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1B" w:rsidRDefault="005D5929" w:rsidP="005D5929">
      <w:pPr>
        <w:jc w:val="center"/>
        <w:rPr>
          <w:b/>
        </w:rPr>
      </w:pPr>
      <w:r w:rsidRPr="005D5929">
        <w:rPr>
          <w:b/>
        </w:rPr>
        <w:t>Newspaper article review</w:t>
      </w:r>
    </w:p>
    <w:p w:rsidR="003B0090" w:rsidRDefault="003B0090" w:rsidP="003B0090">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217456F4" wp14:editId="0738A1F7">
                <wp:simplePos x="0" y="0"/>
                <wp:positionH relativeFrom="column">
                  <wp:posOffset>5470497</wp:posOffset>
                </wp:positionH>
                <wp:positionV relativeFrom="paragraph">
                  <wp:posOffset>26808</wp:posOffset>
                </wp:positionV>
                <wp:extent cx="222637" cy="182880"/>
                <wp:effectExtent l="0" t="0" r="25400" b="26670"/>
                <wp:wrapNone/>
                <wp:docPr id="3" name="Flowchart: Merge 3"/>
                <wp:cNvGraphicFramePr/>
                <a:graphic xmlns:a="http://schemas.openxmlformats.org/drawingml/2006/main">
                  <a:graphicData uri="http://schemas.microsoft.com/office/word/2010/wordprocessingShape">
                    <wps:wsp>
                      <wps:cNvSpPr/>
                      <wps:spPr>
                        <a:xfrm>
                          <a:off x="0" y="0"/>
                          <a:ext cx="222637" cy="18288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3" o:spid="_x0000_s1026" type="#_x0000_t128" style="position:absolute;margin-left:430.75pt;margin-top:2.1pt;width:17.5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" fillcolor="#4f81bd [3204]" strokecolor="#243f60 [1604]" strokeweight="2pt"/>
            </w:pict>
          </mc:Fallback>
        </mc:AlternateContent>
      </w:r>
      <w:r>
        <w:t xml:space="preserve">Newspapers are structured the same most of the time, as an inverted pyramid </w:t>
      </w:r>
    </w:p>
    <w:p w:rsidR="003B0090" w:rsidRDefault="003B0090" w:rsidP="003B0090">
      <w:pPr>
        <w:pStyle w:val="ListParagraph"/>
        <w:numPr>
          <w:ilvl w:val="0"/>
          <w:numId w:val="1"/>
        </w:numPr>
      </w:pPr>
      <w:r>
        <w:t xml:space="preserve"> An inverted pyramid structure means that the most important information is places first, the important information in the middle, and the least important information last.  We’re going to analyze the structure and learn some vocabulary words that are specific to newspapers.</w:t>
      </w:r>
    </w:p>
    <w:p w:rsidR="003B0090" w:rsidRDefault="003B0090" w:rsidP="003B0090">
      <w:pPr>
        <w:pStyle w:val="ListParagraph"/>
        <w:numPr>
          <w:ilvl w:val="3"/>
          <w:numId w:val="1"/>
        </w:numPr>
      </w:pPr>
      <w:r>
        <w:t>Headline:  Bold main printed title</w:t>
      </w:r>
    </w:p>
    <w:p w:rsidR="003B0090" w:rsidRDefault="003B0090" w:rsidP="003B0090">
      <w:pPr>
        <w:pStyle w:val="ListParagraph"/>
        <w:numPr>
          <w:ilvl w:val="3"/>
          <w:numId w:val="1"/>
        </w:numPr>
      </w:pPr>
      <w:r>
        <w:t>Subhead:  If there is one, it’s the next bold printed title underneath the headline.</w:t>
      </w:r>
    </w:p>
    <w:p w:rsidR="003B0090" w:rsidRDefault="003B0090" w:rsidP="003B0090">
      <w:pPr>
        <w:pStyle w:val="ListParagraph"/>
        <w:numPr>
          <w:ilvl w:val="3"/>
          <w:numId w:val="1"/>
        </w:numPr>
      </w:pPr>
      <w:r>
        <w:t>Byline:  The author or reporter</w:t>
      </w:r>
    </w:p>
    <w:p w:rsidR="003B0090" w:rsidRDefault="003B0090" w:rsidP="003B0090">
      <w:pPr>
        <w:pStyle w:val="ListParagraph"/>
        <w:numPr>
          <w:ilvl w:val="3"/>
          <w:numId w:val="1"/>
        </w:numPr>
      </w:pPr>
      <w:r>
        <w:t>Dateline:  Both the date and location</w:t>
      </w:r>
    </w:p>
    <w:p w:rsidR="003B0090" w:rsidRDefault="003B0090" w:rsidP="003B0090">
      <w:pPr>
        <w:pStyle w:val="ListParagraph"/>
        <w:numPr>
          <w:ilvl w:val="3"/>
          <w:numId w:val="1"/>
        </w:numPr>
      </w:pPr>
      <w:r>
        <w:t>Lead:  The first sentence of the newspaper article</w:t>
      </w:r>
    </w:p>
    <w:p w:rsidR="003B0090" w:rsidRDefault="003B0090" w:rsidP="003B0090">
      <w:pPr>
        <w:pStyle w:val="ListParagraph"/>
        <w:numPr>
          <w:ilvl w:val="3"/>
          <w:numId w:val="1"/>
        </w:numPr>
      </w:pPr>
      <w:r>
        <w:t xml:space="preserve">Tone:  Mood of the piece, celebration, melancholy, nostalgic, etc.  What is the feeling you get when you read the article?  </w:t>
      </w:r>
    </w:p>
    <w:p w:rsidR="003B0090" w:rsidRDefault="003B0090" w:rsidP="003B0090">
      <w:pPr>
        <w:pStyle w:val="ListParagraph"/>
        <w:numPr>
          <w:ilvl w:val="0"/>
          <w:numId w:val="1"/>
        </w:numPr>
      </w:pPr>
      <w:r>
        <w:t xml:space="preserve">I’ll first show you an example and then it’s your turn. </w:t>
      </w:r>
    </w:p>
    <w:p w:rsidR="003B0090" w:rsidRDefault="003B0090" w:rsidP="003B0090">
      <w:pPr>
        <w:pStyle w:val="ListParagraph"/>
        <w:numPr>
          <w:ilvl w:val="0"/>
          <w:numId w:val="1"/>
        </w:numPr>
      </w:pPr>
      <w:r>
        <w:t xml:space="preserve">Go to the following website.  View and read the newspaper article:  </w:t>
      </w:r>
      <w:hyperlink r:id="rId6" w:history="1">
        <w:r w:rsidRPr="00FC3872">
          <w:rPr>
            <w:rStyle w:val="Hyperlink"/>
          </w:rPr>
          <w:t>http://www.ksl.com/?nid=148&amp;sid=17562275</w:t>
        </w:r>
      </w:hyperlink>
      <w:r>
        <w:t xml:space="preserve">  </w:t>
      </w:r>
    </w:p>
    <w:tbl>
      <w:tblPr>
        <w:tblStyle w:val="TableGrid"/>
        <w:tblW w:w="0" w:type="auto"/>
        <w:tblInd w:w="360" w:type="dxa"/>
        <w:tblLook w:val="04A0" w:firstRow="1" w:lastRow="0" w:firstColumn="1" w:lastColumn="0" w:noHBand="0" w:noVBand="1"/>
      </w:tblPr>
      <w:tblGrid>
        <w:gridCol w:w="9216"/>
      </w:tblGrid>
      <w:tr w:rsidR="003B0090" w:rsidTr="000E2430">
        <w:tc>
          <w:tcPr>
            <w:tcW w:w="9216" w:type="dxa"/>
          </w:tcPr>
          <w:p w:rsidR="003B0090" w:rsidRPr="00150B16" w:rsidRDefault="003B0090" w:rsidP="000E2430">
            <w:pPr>
              <w:rPr>
                <w:sz w:val="28"/>
                <w:szCs w:val="28"/>
              </w:rPr>
            </w:pPr>
            <w:r w:rsidRPr="00150B16">
              <w:rPr>
                <w:sz w:val="28"/>
                <w:szCs w:val="28"/>
              </w:rPr>
              <w:t>Headline:</w:t>
            </w:r>
            <w:r>
              <w:rPr>
                <w:sz w:val="28"/>
                <w:szCs w:val="28"/>
              </w:rPr>
              <w:t xml:space="preserve">  Layton Residents Look to Reserve a Piece of History</w:t>
            </w:r>
          </w:p>
          <w:p w:rsidR="003B0090" w:rsidRPr="00150B16" w:rsidRDefault="003B0090" w:rsidP="000E2430">
            <w:pPr>
              <w:rPr>
                <w:sz w:val="28"/>
                <w:szCs w:val="28"/>
              </w:rPr>
            </w:pPr>
          </w:p>
          <w:p w:rsidR="003B0090" w:rsidRPr="00150B16" w:rsidRDefault="003B0090" w:rsidP="000E2430">
            <w:pPr>
              <w:rPr>
                <w:sz w:val="28"/>
                <w:szCs w:val="28"/>
              </w:rPr>
            </w:pPr>
            <w:r w:rsidRPr="00150B16">
              <w:rPr>
                <w:sz w:val="28"/>
                <w:szCs w:val="28"/>
              </w:rPr>
              <w:t>Subhead:</w:t>
            </w:r>
            <w:r>
              <w:rPr>
                <w:sz w:val="28"/>
                <w:szCs w:val="28"/>
              </w:rPr>
              <w:t xml:space="preserve">  None</w:t>
            </w:r>
          </w:p>
          <w:p w:rsidR="003B0090" w:rsidRPr="00150B16" w:rsidRDefault="003B0090" w:rsidP="000E2430">
            <w:pPr>
              <w:rPr>
                <w:sz w:val="28"/>
                <w:szCs w:val="28"/>
              </w:rPr>
            </w:pPr>
          </w:p>
          <w:p w:rsidR="003B0090" w:rsidRPr="00150B16" w:rsidRDefault="003B0090" w:rsidP="000E2430">
            <w:pPr>
              <w:rPr>
                <w:sz w:val="28"/>
                <w:szCs w:val="28"/>
              </w:rPr>
            </w:pPr>
            <w:r w:rsidRPr="00150B16">
              <w:rPr>
                <w:sz w:val="28"/>
                <w:szCs w:val="28"/>
              </w:rPr>
              <w:t>Byline (reporter):</w:t>
            </w:r>
            <w:r>
              <w:rPr>
                <w:sz w:val="28"/>
                <w:szCs w:val="28"/>
              </w:rPr>
              <w:t xml:space="preserve">  Mike Anderson</w:t>
            </w:r>
          </w:p>
          <w:p w:rsidR="003B0090" w:rsidRPr="00150B16" w:rsidRDefault="003B0090" w:rsidP="000E2430">
            <w:pPr>
              <w:rPr>
                <w:sz w:val="28"/>
                <w:szCs w:val="28"/>
              </w:rPr>
            </w:pPr>
          </w:p>
          <w:p w:rsidR="003B0090" w:rsidRPr="00150B16" w:rsidRDefault="003B0090" w:rsidP="000E2430">
            <w:pPr>
              <w:rPr>
                <w:sz w:val="28"/>
                <w:szCs w:val="28"/>
              </w:rPr>
            </w:pPr>
            <w:r w:rsidRPr="00150B16">
              <w:rPr>
                <w:sz w:val="28"/>
                <w:szCs w:val="28"/>
              </w:rPr>
              <w:t>Dateline (date/location):</w:t>
            </w:r>
            <w:r>
              <w:rPr>
                <w:sz w:val="28"/>
                <w:szCs w:val="28"/>
              </w:rPr>
              <w:t xml:space="preserve"> Oct. 6, 2011, Layton</w:t>
            </w:r>
          </w:p>
          <w:p w:rsidR="003B0090" w:rsidRPr="00150B16" w:rsidRDefault="003B0090" w:rsidP="000E2430">
            <w:pPr>
              <w:rPr>
                <w:sz w:val="28"/>
                <w:szCs w:val="28"/>
              </w:rPr>
            </w:pPr>
          </w:p>
          <w:p w:rsidR="003B0090" w:rsidRPr="00150B16" w:rsidRDefault="003B0090" w:rsidP="000E2430">
            <w:pPr>
              <w:rPr>
                <w:sz w:val="28"/>
                <w:szCs w:val="28"/>
              </w:rPr>
            </w:pPr>
            <w:proofErr w:type="gramStart"/>
            <w:r w:rsidRPr="00150B16">
              <w:rPr>
                <w:sz w:val="28"/>
                <w:szCs w:val="28"/>
              </w:rPr>
              <w:t>Lead(</w:t>
            </w:r>
            <w:proofErr w:type="gramEnd"/>
            <w:r w:rsidRPr="00150B16">
              <w:rPr>
                <w:sz w:val="28"/>
                <w:szCs w:val="28"/>
              </w:rPr>
              <w:t>1</w:t>
            </w:r>
            <w:r w:rsidRPr="00150B16">
              <w:rPr>
                <w:sz w:val="28"/>
                <w:szCs w:val="28"/>
                <w:vertAlign w:val="superscript"/>
              </w:rPr>
              <w:t>st</w:t>
            </w:r>
            <w:r w:rsidRPr="00150B16">
              <w:rPr>
                <w:sz w:val="28"/>
                <w:szCs w:val="28"/>
              </w:rPr>
              <w:t xml:space="preserve"> sentence):</w:t>
            </w:r>
            <w:r>
              <w:rPr>
                <w:sz w:val="28"/>
                <w:szCs w:val="28"/>
              </w:rPr>
              <w:t xml:space="preserve">  </w:t>
            </w:r>
            <w:r>
              <w:rPr>
                <w:rStyle w:val="storybody"/>
              </w:rPr>
              <w:t>A piece of Davis County history is now easy for people to miss. But local residents are trying to save it.</w:t>
            </w:r>
          </w:p>
          <w:p w:rsidR="003B0090" w:rsidRPr="00150B16" w:rsidRDefault="003B0090" w:rsidP="000E2430">
            <w:pPr>
              <w:rPr>
                <w:sz w:val="28"/>
                <w:szCs w:val="28"/>
              </w:rPr>
            </w:pPr>
          </w:p>
          <w:p w:rsidR="003B0090" w:rsidRPr="00150B16" w:rsidRDefault="003B0090" w:rsidP="000E2430">
            <w:pPr>
              <w:rPr>
                <w:sz w:val="28"/>
                <w:szCs w:val="28"/>
              </w:rPr>
            </w:pPr>
            <w:r w:rsidRPr="00150B16">
              <w:rPr>
                <w:sz w:val="28"/>
                <w:szCs w:val="28"/>
              </w:rPr>
              <w:t>Tone (mood of piece):</w:t>
            </w:r>
            <w:r>
              <w:rPr>
                <w:sz w:val="28"/>
                <w:szCs w:val="28"/>
              </w:rPr>
              <w:t xml:space="preserve">  Nostalgic, I feel like I should try and help preserve these special memories.  </w:t>
            </w:r>
          </w:p>
          <w:p w:rsidR="003B0090" w:rsidRPr="00150B16" w:rsidRDefault="003B0090" w:rsidP="000E2430">
            <w:pPr>
              <w:rPr>
                <w:sz w:val="28"/>
                <w:szCs w:val="28"/>
              </w:rPr>
            </w:pPr>
          </w:p>
          <w:p w:rsidR="003B0090" w:rsidRPr="00150B16" w:rsidRDefault="003B0090" w:rsidP="000E2430">
            <w:pPr>
              <w:rPr>
                <w:sz w:val="28"/>
                <w:szCs w:val="28"/>
              </w:rPr>
            </w:pPr>
          </w:p>
          <w:p w:rsidR="003B0090" w:rsidRDefault="003B0090" w:rsidP="000E2430">
            <w:pPr>
              <w:rPr>
                <w:sz w:val="28"/>
                <w:szCs w:val="28"/>
              </w:rPr>
            </w:pPr>
            <w:r w:rsidRPr="00150B16">
              <w:rPr>
                <w:sz w:val="28"/>
                <w:szCs w:val="28"/>
              </w:rPr>
              <w:t>Summary of the article:</w:t>
            </w:r>
            <w:r>
              <w:rPr>
                <w:sz w:val="28"/>
                <w:szCs w:val="28"/>
              </w:rPr>
              <w:t xml:space="preserve">  The Layton city train depot is over a hundred years old.  It has seen wars and brought home fallen soldiers.  It was turned into a restaurant for a while, but is now boarded up.  Residents are hoping that someone will purchase and restore the depot into a local business.  </w:t>
            </w:r>
          </w:p>
          <w:p w:rsidR="003B0090" w:rsidRDefault="003B0090" w:rsidP="000E2430">
            <w:pPr>
              <w:rPr>
                <w:sz w:val="28"/>
                <w:szCs w:val="28"/>
              </w:rPr>
            </w:pPr>
            <w:r>
              <w:rPr>
                <w:sz w:val="28"/>
                <w:szCs w:val="28"/>
              </w:rPr>
              <w:t>Most important information summed up:</w:t>
            </w:r>
          </w:p>
          <w:p w:rsidR="003B0090" w:rsidRDefault="003B0090" w:rsidP="000E2430">
            <w:pPr>
              <w:rPr>
                <w:sz w:val="28"/>
                <w:szCs w:val="28"/>
              </w:rPr>
            </w:pPr>
            <w:r>
              <w:rPr>
                <w:sz w:val="28"/>
                <w:szCs w:val="28"/>
              </w:rPr>
              <w:t xml:space="preserve">The city of Layton is looking to save the train depot.  The train depot is a </w:t>
            </w:r>
            <w:r>
              <w:rPr>
                <w:sz w:val="28"/>
                <w:szCs w:val="28"/>
              </w:rPr>
              <w:lastRenderedPageBreak/>
              <w:t xml:space="preserve">historical spot because it’s been around for 100 years.  It has even seen soldiers from both world wars.  </w:t>
            </w:r>
          </w:p>
          <w:p w:rsidR="003B0090" w:rsidRDefault="003B0090" w:rsidP="000E2430">
            <w:pPr>
              <w:rPr>
                <w:sz w:val="28"/>
                <w:szCs w:val="28"/>
              </w:rPr>
            </w:pPr>
          </w:p>
          <w:p w:rsidR="003B0090" w:rsidRDefault="003B0090" w:rsidP="000E2430">
            <w:pPr>
              <w:rPr>
                <w:sz w:val="28"/>
                <w:szCs w:val="28"/>
              </w:rPr>
            </w:pPr>
            <w:r>
              <w:rPr>
                <w:sz w:val="28"/>
                <w:szCs w:val="28"/>
              </w:rPr>
              <w:t xml:space="preserve">Important information summed up:  The depot is iconic and special to many Layton families.  The Cowley’s are especially fond of it because they had relatives that were the first agents to live upstairs in the depot.  </w:t>
            </w:r>
          </w:p>
          <w:p w:rsidR="003B0090" w:rsidRDefault="003B0090" w:rsidP="000E2430">
            <w:pPr>
              <w:rPr>
                <w:sz w:val="28"/>
                <w:szCs w:val="28"/>
              </w:rPr>
            </w:pPr>
          </w:p>
          <w:p w:rsidR="003B0090" w:rsidRDefault="003B0090" w:rsidP="000E2430">
            <w:pPr>
              <w:rPr>
                <w:sz w:val="28"/>
                <w:szCs w:val="28"/>
              </w:rPr>
            </w:pPr>
          </w:p>
          <w:p w:rsidR="003B0090" w:rsidRDefault="003B0090" w:rsidP="000E2430">
            <w:pPr>
              <w:rPr>
                <w:sz w:val="28"/>
                <w:szCs w:val="28"/>
              </w:rPr>
            </w:pPr>
          </w:p>
          <w:p w:rsidR="003B0090" w:rsidRPr="00150B16" w:rsidRDefault="003B0090" w:rsidP="000E2430">
            <w:pPr>
              <w:rPr>
                <w:sz w:val="28"/>
                <w:szCs w:val="28"/>
              </w:rPr>
            </w:pPr>
            <w:r>
              <w:rPr>
                <w:sz w:val="28"/>
                <w:szCs w:val="28"/>
              </w:rPr>
              <w:t xml:space="preserve">Least important information summed up:  Layton city architects are currently working to figure out the cost of a renovation.  Their hope is that someone will purchase it and restore it into a business.    </w:t>
            </w:r>
          </w:p>
          <w:p w:rsidR="003B0090" w:rsidRDefault="003B0090" w:rsidP="000E2430"/>
        </w:tc>
      </w:tr>
    </w:tbl>
    <w:p w:rsidR="003B0090" w:rsidRPr="003B0090" w:rsidRDefault="003B0090" w:rsidP="003B0090">
      <w:bookmarkStart w:id="0" w:name="_GoBack"/>
      <w:bookmarkEnd w:id="0"/>
    </w:p>
    <w:tbl>
      <w:tblPr>
        <w:tblStyle w:val="TableGrid"/>
        <w:tblW w:w="0" w:type="auto"/>
        <w:tblInd w:w="360" w:type="dxa"/>
        <w:tblLook w:val="04A0" w:firstRow="1" w:lastRow="0" w:firstColumn="1" w:lastColumn="0" w:noHBand="0" w:noVBand="1"/>
      </w:tblPr>
      <w:tblGrid>
        <w:gridCol w:w="9216"/>
      </w:tblGrid>
      <w:tr w:rsidR="005D5929" w:rsidTr="000E2430">
        <w:tc>
          <w:tcPr>
            <w:tcW w:w="9216" w:type="dxa"/>
          </w:tcPr>
          <w:p w:rsidR="005D5929" w:rsidRPr="00B458E4" w:rsidRDefault="005D5929" w:rsidP="005D5929">
            <w:pPr>
              <w:pStyle w:val="ListParagraph"/>
              <w:numPr>
                <w:ilvl w:val="0"/>
                <w:numId w:val="1"/>
              </w:numPr>
              <w:rPr>
                <w:sz w:val="28"/>
                <w:szCs w:val="28"/>
              </w:rPr>
            </w:pPr>
            <w:r w:rsidRPr="00B458E4">
              <w:rPr>
                <w:sz w:val="28"/>
                <w:szCs w:val="28"/>
              </w:rPr>
              <w:t xml:space="preserve">Now it’s your turn.  </w:t>
            </w:r>
            <w:r>
              <w:rPr>
                <w:sz w:val="28"/>
                <w:szCs w:val="28"/>
              </w:rPr>
              <w:t xml:space="preserve">Go to the following website:  </w:t>
            </w:r>
            <w:hyperlink r:id="rId7" w:history="1">
              <w:r w:rsidRPr="001B1C40">
                <w:rPr>
                  <w:rStyle w:val="Hyperlink"/>
                  <w:sz w:val="28"/>
                  <w:szCs w:val="28"/>
                </w:rPr>
                <w:t>http://www.ksl.com/?nid=960&amp;sid=18823790</w:t>
              </w:r>
            </w:hyperlink>
            <w:r>
              <w:rPr>
                <w:sz w:val="28"/>
                <w:szCs w:val="28"/>
              </w:rPr>
              <w:t xml:space="preserve"> and fill out the information below.  </w:t>
            </w:r>
          </w:p>
          <w:p w:rsidR="005D5929" w:rsidRPr="00150B16" w:rsidRDefault="005D5929" w:rsidP="000E2430">
            <w:pPr>
              <w:rPr>
                <w:sz w:val="28"/>
                <w:szCs w:val="28"/>
              </w:rPr>
            </w:pPr>
          </w:p>
        </w:tc>
      </w:tr>
      <w:tr w:rsidR="005D5929" w:rsidTr="000E2430">
        <w:tc>
          <w:tcPr>
            <w:tcW w:w="9216" w:type="dxa"/>
          </w:tcPr>
          <w:p w:rsidR="005D5929" w:rsidRDefault="005D5929" w:rsidP="000E2430">
            <w:pPr>
              <w:rPr>
                <w:sz w:val="28"/>
                <w:szCs w:val="28"/>
              </w:rPr>
            </w:pPr>
            <w:r>
              <w:rPr>
                <w:sz w:val="28"/>
                <w:szCs w:val="28"/>
              </w:rPr>
              <w:t xml:space="preserve">Newspaper Article website:  </w:t>
            </w:r>
          </w:p>
          <w:p w:rsidR="005D5929" w:rsidRDefault="005D5929" w:rsidP="000E2430">
            <w:pPr>
              <w:rPr>
                <w:sz w:val="28"/>
                <w:szCs w:val="28"/>
              </w:rPr>
            </w:pPr>
          </w:p>
          <w:p w:rsidR="005D5929" w:rsidRPr="00150B16" w:rsidRDefault="005D5929" w:rsidP="000E2430">
            <w:pPr>
              <w:rPr>
                <w:sz w:val="28"/>
                <w:szCs w:val="28"/>
              </w:rPr>
            </w:pPr>
            <w:r w:rsidRPr="00150B16">
              <w:rPr>
                <w:sz w:val="28"/>
                <w:szCs w:val="28"/>
              </w:rPr>
              <w:t>Headline:</w:t>
            </w:r>
          </w:p>
          <w:p w:rsidR="005D5929" w:rsidRPr="00150B16" w:rsidRDefault="005D5929" w:rsidP="000E2430">
            <w:pPr>
              <w:rPr>
                <w:sz w:val="28"/>
                <w:szCs w:val="28"/>
              </w:rPr>
            </w:pPr>
          </w:p>
          <w:p w:rsidR="005D5929" w:rsidRPr="00150B16" w:rsidRDefault="005D5929" w:rsidP="000E2430">
            <w:pPr>
              <w:rPr>
                <w:sz w:val="28"/>
                <w:szCs w:val="28"/>
              </w:rPr>
            </w:pPr>
            <w:r w:rsidRPr="00150B16">
              <w:rPr>
                <w:sz w:val="28"/>
                <w:szCs w:val="28"/>
              </w:rPr>
              <w:t>Subhead:</w:t>
            </w:r>
          </w:p>
          <w:p w:rsidR="005D5929" w:rsidRPr="00150B16" w:rsidRDefault="005D5929" w:rsidP="000E2430">
            <w:pPr>
              <w:rPr>
                <w:sz w:val="28"/>
                <w:szCs w:val="28"/>
              </w:rPr>
            </w:pPr>
          </w:p>
          <w:p w:rsidR="005D5929" w:rsidRPr="00150B16" w:rsidRDefault="005D5929" w:rsidP="000E2430">
            <w:pPr>
              <w:rPr>
                <w:sz w:val="28"/>
                <w:szCs w:val="28"/>
              </w:rPr>
            </w:pPr>
            <w:r w:rsidRPr="00150B16">
              <w:rPr>
                <w:sz w:val="28"/>
                <w:szCs w:val="28"/>
              </w:rPr>
              <w:t>Byline (reporter):</w:t>
            </w:r>
          </w:p>
          <w:p w:rsidR="005D5929" w:rsidRPr="00150B16" w:rsidRDefault="005D5929" w:rsidP="000E2430">
            <w:pPr>
              <w:rPr>
                <w:sz w:val="28"/>
                <w:szCs w:val="28"/>
              </w:rPr>
            </w:pPr>
          </w:p>
          <w:p w:rsidR="005D5929" w:rsidRPr="00150B16" w:rsidRDefault="005D5929" w:rsidP="000E2430">
            <w:pPr>
              <w:rPr>
                <w:sz w:val="28"/>
                <w:szCs w:val="28"/>
              </w:rPr>
            </w:pPr>
            <w:r w:rsidRPr="00150B16">
              <w:rPr>
                <w:sz w:val="28"/>
                <w:szCs w:val="28"/>
              </w:rPr>
              <w:t>Dateline (date/location):</w:t>
            </w:r>
          </w:p>
          <w:p w:rsidR="005D5929" w:rsidRPr="00150B16" w:rsidRDefault="005D5929" w:rsidP="000E2430">
            <w:pPr>
              <w:rPr>
                <w:sz w:val="28"/>
                <w:szCs w:val="28"/>
              </w:rPr>
            </w:pPr>
          </w:p>
          <w:p w:rsidR="005D5929" w:rsidRPr="00150B16" w:rsidRDefault="005D5929" w:rsidP="000E2430">
            <w:pPr>
              <w:rPr>
                <w:sz w:val="28"/>
                <w:szCs w:val="28"/>
              </w:rPr>
            </w:pPr>
            <w:r w:rsidRPr="00150B16">
              <w:rPr>
                <w:sz w:val="28"/>
                <w:szCs w:val="28"/>
              </w:rPr>
              <w:t>Lead(1</w:t>
            </w:r>
            <w:r w:rsidRPr="00150B16">
              <w:rPr>
                <w:sz w:val="28"/>
                <w:szCs w:val="28"/>
                <w:vertAlign w:val="superscript"/>
              </w:rPr>
              <w:t>st</w:t>
            </w:r>
            <w:r w:rsidRPr="00150B16">
              <w:rPr>
                <w:sz w:val="28"/>
                <w:szCs w:val="28"/>
              </w:rPr>
              <w:t xml:space="preserve"> sentence):</w:t>
            </w:r>
          </w:p>
          <w:p w:rsidR="005D5929" w:rsidRPr="00150B16" w:rsidRDefault="005D5929" w:rsidP="000E2430">
            <w:pPr>
              <w:rPr>
                <w:sz w:val="28"/>
                <w:szCs w:val="28"/>
              </w:rPr>
            </w:pPr>
          </w:p>
          <w:p w:rsidR="005D5929" w:rsidRPr="00150B16" w:rsidRDefault="005D5929" w:rsidP="000E2430">
            <w:pPr>
              <w:rPr>
                <w:sz w:val="28"/>
                <w:szCs w:val="28"/>
              </w:rPr>
            </w:pPr>
          </w:p>
          <w:p w:rsidR="005D5929" w:rsidRPr="00150B16" w:rsidRDefault="005D5929" w:rsidP="000E2430">
            <w:pPr>
              <w:rPr>
                <w:sz w:val="28"/>
                <w:szCs w:val="28"/>
              </w:rPr>
            </w:pPr>
          </w:p>
          <w:p w:rsidR="005D5929" w:rsidRPr="00150B16" w:rsidRDefault="005D5929" w:rsidP="000E2430">
            <w:pPr>
              <w:rPr>
                <w:sz w:val="28"/>
                <w:szCs w:val="28"/>
              </w:rPr>
            </w:pPr>
            <w:r w:rsidRPr="00150B16">
              <w:rPr>
                <w:sz w:val="28"/>
                <w:szCs w:val="28"/>
              </w:rPr>
              <w:t>Tone (mood of piece):</w:t>
            </w:r>
          </w:p>
          <w:p w:rsidR="005D5929" w:rsidRPr="00150B16" w:rsidRDefault="005D5929" w:rsidP="000E2430">
            <w:pPr>
              <w:rPr>
                <w:sz w:val="28"/>
                <w:szCs w:val="28"/>
              </w:rPr>
            </w:pPr>
          </w:p>
          <w:p w:rsidR="005D5929" w:rsidRPr="00150B16" w:rsidRDefault="005D5929" w:rsidP="000E2430">
            <w:pPr>
              <w:rPr>
                <w:sz w:val="28"/>
                <w:szCs w:val="28"/>
              </w:rPr>
            </w:pPr>
          </w:p>
          <w:p w:rsidR="005D5929" w:rsidRDefault="005D5929" w:rsidP="000E2430">
            <w:pPr>
              <w:rPr>
                <w:sz w:val="28"/>
                <w:szCs w:val="28"/>
              </w:rPr>
            </w:pPr>
            <w:r w:rsidRPr="00150B16">
              <w:rPr>
                <w:sz w:val="28"/>
                <w:szCs w:val="28"/>
              </w:rPr>
              <w:t>Summary of the article:</w:t>
            </w: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r>
              <w:rPr>
                <w:sz w:val="28"/>
                <w:szCs w:val="28"/>
              </w:rPr>
              <w:t>Most important information summed up:</w:t>
            </w: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r>
              <w:rPr>
                <w:sz w:val="28"/>
                <w:szCs w:val="28"/>
              </w:rPr>
              <w:t>Important information summed up:</w:t>
            </w: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r>
              <w:rPr>
                <w:sz w:val="28"/>
                <w:szCs w:val="28"/>
              </w:rPr>
              <w:t xml:space="preserve">Least important information summed up:  </w:t>
            </w:r>
          </w:p>
          <w:p w:rsidR="005D5929" w:rsidRDefault="005D5929" w:rsidP="000E2430">
            <w:pPr>
              <w:rPr>
                <w:sz w:val="28"/>
                <w:szCs w:val="28"/>
              </w:rPr>
            </w:pPr>
          </w:p>
          <w:p w:rsidR="005D5929" w:rsidRDefault="005D5929" w:rsidP="000E2430">
            <w:pPr>
              <w:rPr>
                <w:sz w:val="28"/>
                <w:szCs w:val="28"/>
              </w:rPr>
            </w:pPr>
          </w:p>
          <w:p w:rsidR="005D5929" w:rsidRDefault="005D5929" w:rsidP="000E2430">
            <w:pPr>
              <w:rPr>
                <w:sz w:val="28"/>
                <w:szCs w:val="28"/>
              </w:rPr>
            </w:pPr>
            <w:r>
              <w:rPr>
                <w:sz w:val="28"/>
                <w:szCs w:val="28"/>
              </w:rPr>
              <w:t xml:space="preserve">How this article helped your ideas about your essay:  </w:t>
            </w:r>
          </w:p>
          <w:p w:rsidR="005D5929" w:rsidRDefault="005D5929" w:rsidP="000E2430">
            <w:pPr>
              <w:rPr>
                <w:sz w:val="28"/>
                <w:szCs w:val="28"/>
              </w:rPr>
            </w:pPr>
          </w:p>
          <w:p w:rsidR="005D5929" w:rsidRDefault="005D5929" w:rsidP="000E2430">
            <w:pPr>
              <w:rPr>
                <w:sz w:val="28"/>
                <w:szCs w:val="28"/>
              </w:rPr>
            </w:pPr>
          </w:p>
          <w:p w:rsidR="005D5929" w:rsidRPr="00150B16" w:rsidRDefault="005D5929" w:rsidP="000E2430">
            <w:pPr>
              <w:rPr>
                <w:sz w:val="28"/>
                <w:szCs w:val="28"/>
              </w:rPr>
            </w:pPr>
          </w:p>
          <w:p w:rsidR="005D5929" w:rsidRDefault="005D5929" w:rsidP="000E2430"/>
        </w:tc>
      </w:tr>
    </w:tbl>
    <w:p w:rsidR="005D5929" w:rsidRDefault="005D5929" w:rsidP="005D5929">
      <w:r>
        <w:lastRenderedPageBreak/>
        <w:t xml:space="preserve"> </w:t>
      </w:r>
    </w:p>
    <w:p w:rsidR="005D5929" w:rsidRDefault="005D5929" w:rsidP="005D5929"/>
    <w:sectPr w:rsidR="005D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31C"/>
    <w:multiLevelType w:val="hybridMultilevel"/>
    <w:tmpl w:val="C728FB74"/>
    <w:lvl w:ilvl="0" w:tplc="DA00E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29"/>
    <w:rsid w:val="003B0090"/>
    <w:rsid w:val="005D5929"/>
    <w:rsid w:val="00C0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929"/>
    <w:pPr>
      <w:ind w:left="720"/>
      <w:contextualSpacing/>
    </w:pPr>
    <w:rPr>
      <w:rFonts w:eastAsiaTheme="minorEastAsia"/>
    </w:rPr>
  </w:style>
  <w:style w:type="character" w:styleId="Hyperlink">
    <w:name w:val="Hyperlink"/>
    <w:basedOn w:val="DefaultParagraphFont"/>
    <w:uiPriority w:val="99"/>
    <w:unhideWhenUsed/>
    <w:rsid w:val="005D5929"/>
    <w:rPr>
      <w:color w:val="0000FF" w:themeColor="hyperlink"/>
      <w:u w:val="single"/>
    </w:rPr>
  </w:style>
  <w:style w:type="table" w:styleId="TableGrid">
    <w:name w:val="Table Grid"/>
    <w:basedOn w:val="TableNormal"/>
    <w:uiPriority w:val="99"/>
    <w:rsid w:val="005D59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body"/>
    <w:basedOn w:val="DefaultParagraphFont"/>
    <w:rsid w:val="003B0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929"/>
    <w:pPr>
      <w:ind w:left="720"/>
      <w:contextualSpacing/>
    </w:pPr>
    <w:rPr>
      <w:rFonts w:eastAsiaTheme="minorEastAsia"/>
    </w:rPr>
  </w:style>
  <w:style w:type="character" w:styleId="Hyperlink">
    <w:name w:val="Hyperlink"/>
    <w:basedOn w:val="DefaultParagraphFont"/>
    <w:uiPriority w:val="99"/>
    <w:unhideWhenUsed/>
    <w:rsid w:val="005D5929"/>
    <w:rPr>
      <w:color w:val="0000FF" w:themeColor="hyperlink"/>
      <w:u w:val="single"/>
    </w:rPr>
  </w:style>
  <w:style w:type="table" w:styleId="TableGrid">
    <w:name w:val="Table Grid"/>
    <w:basedOn w:val="TableNormal"/>
    <w:uiPriority w:val="99"/>
    <w:rsid w:val="005D59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body"/>
    <w:basedOn w:val="DefaultParagraphFont"/>
    <w:rsid w:val="003B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sl.com/?nid=960&amp;sid=18823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l.com/?nid=148&amp;sid=175622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2</cp:revision>
  <dcterms:created xsi:type="dcterms:W3CDTF">2012-05-31T21:19:00Z</dcterms:created>
  <dcterms:modified xsi:type="dcterms:W3CDTF">2012-05-31T21:38:00Z</dcterms:modified>
</cp:coreProperties>
</file>