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0F79DB" w14:textId="77777777" w:rsidR="00FB66D0" w:rsidRDefault="001B1E7A">
      <w:pPr>
        <w:jc w:val="center"/>
      </w:pPr>
      <w:bookmarkStart w:id="0" w:name="_GoBack"/>
      <w:bookmarkEnd w:id="0"/>
      <w:r>
        <w:rPr>
          <w:i/>
          <w:sz w:val="28"/>
          <w:szCs w:val="28"/>
        </w:rPr>
        <w:t>Force and Simple Machines</w:t>
      </w:r>
    </w:p>
    <w:tbl>
      <w:tblPr>
        <w:tblStyle w:val="a"/>
        <w:tblW w:w="130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1905"/>
        <w:gridCol w:w="721"/>
        <w:gridCol w:w="90"/>
        <w:gridCol w:w="2520"/>
        <w:gridCol w:w="2610"/>
        <w:gridCol w:w="2430"/>
      </w:tblGrid>
      <w:tr w:rsidR="00FB66D0" w14:paraId="29FA3F13" w14:textId="77777777">
        <w:tc>
          <w:tcPr>
            <w:tcW w:w="13051" w:type="dxa"/>
            <w:gridSpan w:val="7"/>
            <w:shd w:val="clear" w:color="auto" w:fill="000000"/>
          </w:tcPr>
          <w:p w14:paraId="4AC2B082" w14:textId="77777777" w:rsidR="00FB66D0" w:rsidRDefault="001B1E7A">
            <w:pPr>
              <w:jc w:val="center"/>
            </w:pPr>
            <w:r>
              <w:rPr>
                <w:b/>
                <w:sz w:val="28"/>
                <w:szCs w:val="28"/>
              </w:rPr>
              <w:t>Step 1: Learning Targets and Success Criteria</w:t>
            </w:r>
          </w:p>
        </w:tc>
      </w:tr>
      <w:tr w:rsidR="00FB66D0" w14:paraId="29876066" w14:textId="77777777">
        <w:tc>
          <w:tcPr>
            <w:tcW w:w="4680" w:type="dxa"/>
            <w:gridSpan w:val="2"/>
            <w:vMerge w:val="restart"/>
          </w:tcPr>
          <w:p w14:paraId="00527933" w14:textId="77777777" w:rsidR="00FB66D0" w:rsidRDefault="001B1E7A">
            <w:r>
              <w:rPr>
                <w:b/>
              </w:rPr>
              <w:t>Learning Targets</w:t>
            </w:r>
          </w:p>
          <w:p w14:paraId="77003CF7" w14:textId="77777777" w:rsidR="00FB66D0" w:rsidRDefault="001B1E7A">
            <w:r>
              <w:rPr>
                <w:b/>
                <w:highlight w:val="white"/>
              </w:rPr>
              <w:t>Writing Standard 1:</w:t>
            </w:r>
            <w:r>
              <w:rPr>
                <w:highlight w:val="white"/>
              </w:rPr>
              <w:t xml:space="preserve"> Write opinion pieces on topics or texts, supporting a point of view with reasons.</w:t>
            </w:r>
          </w:p>
          <w:p w14:paraId="5F2FCCB6" w14:textId="77777777" w:rsidR="00FB66D0" w:rsidRDefault="001B1E7A">
            <w:r>
              <w:rPr>
                <w:b/>
              </w:rPr>
              <w:t>Science Standard 3 Objective 1c:</w:t>
            </w:r>
            <w:r>
              <w:t xml:space="preserve"> Investigate how forces applied through simple machines affect the direction and/or amount of resulting force. </w:t>
            </w:r>
          </w:p>
        </w:tc>
        <w:tc>
          <w:tcPr>
            <w:tcW w:w="8371" w:type="dxa"/>
            <w:gridSpan w:val="5"/>
            <w:shd w:val="clear" w:color="auto" w:fill="BFBFBF"/>
          </w:tcPr>
          <w:p w14:paraId="47CD4971" w14:textId="77777777" w:rsidR="00FB66D0" w:rsidRDefault="001B1E7A">
            <w:pPr>
              <w:jc w:val="center"/>
            </w:pPr>
            <w:r>
              <w:rPr>
                <w:b/>
              </w:rPr>
              <w:t>Transfer</w:t>
            </w:r>
          </w:p>
        </w:tc>
      </w:tr>
      <w:tr w:rsidR="00FB66D0" w14:paraId="6BD16DFA" w14:textId="77777777">
        <w:tc>
          <w:tcPr>
            <w:tcW w:w="4680" w:type="dxa"/>
            <w:gridSpan w:val="2"/>
            <w:vMerge/>
          </w:tcPr>
          <w:p w14:paraId="4989F58E" w14:textId="77777777" w:rsidR="00FB66D0" w:rsidRDefault="00FB66D0"/>
        </w:tc>
        <w:tc>
          <w:tcPr>
            <w:tcW w:w="8371" w:type="dxa"/>
            <w:gridSpan w:val="5"/>
          </w:tcPr>
          <w:p w14:paraId="4C9E33E2" w14:textId="77777777" w:rsidR="00FB66D0" w:rsidRDefault="001B1E7A">
            <w:r>
              <w:t>Students will be able to independently use their learning to use text to support their opinions in writing</w:t>
            </w:r>
            <w:r w:rsidR="00F16893">
              <w:t>.</w:t>
            </w:r>
          </w:p>
          <w:p w14:paraId="6C394322" w14:textId="77777777" w:rsidR="00FB66D0" w:rsidRDefault="00FB66D0"/>
        </w:tc>
      </w:tr>
      <w:tr w:rsidR="00FB66D0" w14:paraId="41C278C5" w14:textId="77777777">
        <w:tc>
          <w:tcPr>
            <w:tcW w:w="4680" w:type="dxa"/>
            <w:gridSpan w:val="2"/>
            <w:vMerge/>
          </w:tcPr>
          <w:p w14:paraId="5C750F1F" w14:textId="77777777" w:rsidR="00FB66D0" w:rsidRDefault="00FB66D0"/>
        </w:tc>
        <w:tc>
          <w:tcPr>
            <w:tcW w:w="8371" w:type="dxa"/>
            <w:gridSpan w:val="5"/>
            <w:shd w:val="clear" w:color="auto" w:fill="BFBFBF"/>
          </w:tcPr>
          <w:p w14:paraId="11D2097B" w14:textId="77777777" w:rsidR="00FB66D0" w:rsidRDefault="001B1E7A">
            <w:pPr>
              <w:jc w:val="center"/>
            </w:pPr>
            <w:r>
              <w:rPr>
                <w:b/>
              </w:rPr>
              <w:t>Success Criteria</w:t>
            </w:r>
          </w:p>
        </w:tc>
      </w:tr>
      <w:tr w:rsidR="00FB66D0" w14:paraId="6ED1B9F5" w14:textId="77777777">
        <w:trPr>
          <w:trHeight w:val="540"/>
        </w:trPr>
        <w:tc>
          <w:tcPr>
            <w:tcW w:w="4680" w:type="dxa"/>
            <w:gridSpan w:val="2"/>
            <w:vMerge/>
          </w:tcPr>
          <w:p w14:paraId="5C9FE32C" w14:textId="77777777" w:rsidR="00FB66D0" w:rsidRDefault="00FB66D0"/>
        </w:tc>
        <w:tc>
          <w:tcPr>
            <w:tcW w:w="8371" w:type="dxa"/>
            <w:gridSpan w:val="5"/>
          </w:tcPr>
          <w:p w14:paraId="7CDB055E" w14:textId="77777777" w:rsidR="00FB66D0" w:rsidRDefault="001B1E7A">
            <w:r>
              <w:t xml:space="preserve">Students will write an opinion piece giving reasons to support point of view using evidence from texts. </w:t>
            </w:r>
          </w:p>
          <w:p w14:paraId="7969E70C" w14:textId="77777777" w:rsidR="00FB66D0" w:rsidRDefault="001B1E7A">
            <w:r>
              <w:t xml:space="preserve">Students will evaluate six simple machines to make conclusions and apply knowledge to real world situations. </w:t>
            </w:r>
          </w:p>
        </w:tc>
      </w:tr>
      <w:tr w:rsidR="00FB66D0" w14:paraId="3A431962" w14:textId="77777777">
        <w:tc>
          <w:tcPr>
            <w:tcW w:w="13051" w:type="dxa"/>
            <w:gridSpan w:val="7"/>
            <w:shd w:val="clear" w:color="auto" w:fill="000000"/>
          </w:tcPr>
          <w:p w14:paraId="7ED7DCEB" w14:textId="77777777" w:rsidR="00FB66D0" w:rsidRDefault="001B1E7A">
            <w:pPr>
              <w:jc w:val="center"/>
            </w:pPr>
            <w:r>
              <w:rPr>
                <w:b/>
                <w:sz w:val="28"/>
                <w:szCs w:val="28"/>
              </w:rPr>
              <w:t>Step 2: Context</w:t>
            </w:r>
          </w:p>
        </w:tc>
      </w:tr>
      <w:tr w:rsidR="00FB66D0" w14:paraId="7A16A107" w14:textId="77777777">
        <w:tc>
          <w:tcPr>
            <w:tcW w:w="13051" w:type="dxa"/>
            <w:gridSpan w:val="7"/>
            <w:shd w:val="clear" w:color="auto" w:fill="BFBFBF"/>
          </w:tcPr>
          <w:p w14:paraId="3B31A1BD" w14:textId="77777777" w:rsidR="00FB66D0" w:rsidRDefault="001B1E7A">
            <w:pPr>
              <w:jc w:val="center"/>
            </w:pPr>
            <w:r>
              <w:rPr>
                <w:b/>
                <w:sz w:val="28"/>
                <w:szCs w:val="28"/>
              </w:rPr>
              <w:t>Text Set</w:t>
            </w:r>
          </w:p>
        </w:tc>
      </w:tr>
      <w:tr w:rsidR="00FB66D0" w14:paraId="5C4E8964" w14:textId="77777777">
        <w:tc>
          <w:tcPr>
            <w:tcW w:w="5491" w:type="dxa"/>
            <w:gridSpan w:val="4"/>
            <w:tcBorders>
              <w:bottom w:val="nil"/>
            </w:tcBorders>
          </w:tcPr>
          <w:p w14:paraId="512C93C9" w14:textId="77777777" w:rsidR="00FB66D0" w:rsidRDefault="001B1E7A">
            <w:r>
              <w:t xml:space="preserve">Title: </w:t>
            </w:r>
            <w:r w:rsidR="00DB13F6">
              <w:t>“</w:t>
            </w:r>
            <w:r>
              <w:t>Meet the Machine</w:t>
            </w:r>
            <w:r w:rsidR="00DB13F6">
              <w:t>”</w:t>
            </w:r>
          </w:p>
        </w:tc>
        <w:tc>
          <w:tcPr>
            <w:tcW w:w="7560" w:type="dxa"/>
            <w:gridSpan w:val="3"/>
            <w:vMerge w:val="restart"/>
          </w:tcPr>
          <w:p w14:paraId="362E64CE" w14:textId="77777777" w:rsidR="00FB66D0" w:rsidRDefault="001B1E7A">
            <w:r>
              <w:t xml:space="preserve">Description: An overview of the six simple machines with kid friendly graphics and characters.  These characters present the information in an engaging manner using speech balloons.  </w:t>
            </w:r>
          </w:p>
          <w:p w14:paraId="2CDE040F" w14:textId="77777777" w:rsidR="00FB66D0" w:rsidRDefault="001B1E7A">
            <w:r>
              <w:t xml:space="preserve">Website: </w:t>
            </w:r>
            <w:hyperlink r:id="rId5">
              <w:r>
                <w:rPr>
                  <w:color w:val="1155CC"/>
                  <w:u w:val="single"/>
                </w:rPr>
                <w:t>Meet the Machine</w:t>
              </w:r>
            </w:hyperlink>
            <w:r>
              <w:t xml:space="preserve">  (Access through Pioneer Library </w:t>
            </w:r>
            <w:proofErr w:type="spellStart"/>
            <w:r>
              <w:t>Infobits</w:t>
            </w:r>
            <w:proofErr w:type="spellEnd"/>
            <w:r>
              <w:t>)</w:t>
            </w:r>
          </w:p>
        </w:tc>
      </w:tr>
      <w:tr w:rsidR="00FB66D0" w14:paraId="42958380" w14:textId="77777777">
        <w:tc>
          <w:tcPr>
            <w:tcW w:w="5491" w:type="dxa"/>
            <w:gridSpan w:val="4"/>
            <w:tcBorders>
              <w:top w:val="nil"/>
              <w:bottom w:val="nil"/>
            </w:tcBorders>
          </w:tcPr>
          <w:p w14:paraId="4BF9A847" w14:textId="77777777" w:rsidR="00FB66D0" w:rsidRDefault="001B1E7A">
            <w:r>
              <w:t xml:space="preserve">Lexile: 670 </w:t>
            </w:r>
          </w:p>
        </w:tc>
        <w:tc>
          <w:tcPr>
            <w:tcW w:w="7560" w:type="dxa"/>
            <w:gridSpan w:val="3"/>
            <w:vMerge/>
          </w:tcPr>
          <w:p w14:paraId="43B99BA9" w14:textId="77777777" w:rsidR="00FB66D0" w:rsidRDefault="00FB66D0"/>
        </w:tc>
      </w:tr>
      <w:tr w:rsidR="00FB66D0" w14:paraId="6185EC97" w14:textId="77777777">
        <w:tc>
          <w:tcPr>
            <w:tcW w:w="5491" w:type="dxa"/>
            <w:gridSpan w:val="4"/>
            <w:tcBorders>
              <w:top w:val="nil"/>
              <w:bottom w:val="single" w:sz="4" w:space="0" w:color="000000"/>
            </w:tcBorders>
          </w:tcPr>
          <w:p w14:paraId="7CE2AEEC" w14:textId="77777777" w:rsidR="00FB66D0" w:rsidRDefault="001B1E7A">
            <w:r>
              <w:t>Qualitative Features: Specific content vocabulary and some complex sentence structure.</w:t>
            </w:r>
          </w:p>
        </w:tc>
        <w:tc>
          <w:tcPr>
            <w:tcW w:w="7560" w:type="dxa"/>
            <w:gridSpan w:val="3"/>
            <w:vMerge/>
          </w:tcPr>
          <w:p w14:paraId="1F5D8361" w14:textId="77777777" w:rsidR="00FB66D0" w:rsidRDefault="00FB66D0"/>
        </w:tc>
      </w:tr>
      <w:tr w:rsidR="00FB66D0" w14:paraId="29BC169C" w14:textId="77777777">
        <w:tc>
          <w:tcPr>
            <w:tcW w:w="5491" w:type="dxa"/>
            <w:gridSpan w:val="4"/>
            <w:tcBorders>
              <w:bottom w:val="nil"/>
            </w:tcBorders>
            <w:shd w:val="clear" w:color="auto" w:fill="F2F2F2"/>
          </w:tcPr>
          <w:p w14:paraId="69D23A37" w14:textId="77777777" w:rsidR="00FB66D0" w:rsidRDefault="001B1E7A">
            <w:r>
              <w:t xml:space="preserve">Title: </w:t>
            </w:r>
            <w:r w:rsidR="00DB13F6">
              <w:t>“Simple Machines”</w:t>
            </w:r>
          </w:p>
        </w:tc>
        <w:tc>
          <w:tcPr>
            <w:tcW w:w="7560" w:type="dxa"/>
            <w:gridSpan w:val="3"/>
            <w:vMerge w:val="restart"/>
            <w:shd w:val="clear" w:color="auto" w:fill="F2F2F2"/>
          </w:tcPr>
          <w:p w14:paraId="41103642" w14:textId="77777777" w:rsidR="00FB66D0" w:rsidRDefault="001B1E7A">
            <w:r>
              <w:t xml:space="preserve">Description: An overview of the six simple machines.  It includes examples of how each simple machine can be used.  </w:t>
            </w:r>
          </w:p>
          <w:p w14:paraId="25FE597F" w14:textId="77777777" w:rsidR="00FB66D0" w:rsidRDefault="001B1E7A">
            <w:r>
              <w:t xml:space="preserve">Website: </w:t>
            </w:r>
            <w:hyperlink r:id="rId6">
              <w:r>
                <w:rPr>
                  <w:color w:val="1155CC"/>
                  <w:u w:val="single"/>
                </w:rPr>
                <w:t>Simple Machines</w:t>
              </w:r>
            </w:hyperlink>
            <w:r>
              <w:t xml:space="preserve"> (Access through Pioneer Library </w:t>
            </w:r>
            <w:proofErr w:type="spellStart"/>
            <w:r>
              <w:t>Infobits</w:t>
            </w:r>
            <w:proofErr w:type="spellEnd"/>
            <w:r>
              <w:t>)</w:t>
            </w:r>
          </w:p>
        </w:tc>
      </w:tr>
      <w:tr w:rsidR="00FB66D0" w14:paraId="291446E4" w14:textId="77777777">
        <w:tc>
          <w:tcPr>
            <w:tcW w:w="5491" w:type="dxa"/>
            <w:gridSpan w:val="4"/>
            <w:tcBorders>
              <w:top w:val="nil"/>
              <w:bottom w:val="nil"/>
            </w:tcBorders>
            <w:shd w:val="clear" w:color="auto" w:fill="F2F2F2"/>
          </w:tcPr>
          <w:p w14:paraId="2FBC1E5D" w14:textId="77777777" w:rsidR="00FB66D0" w:rsidRDefault="001B1E7A">
            <w:r>
              <w:t>Lexile: 860</w:t>
            </w:r>
          </w:p>
        </w:tc>
        <w:tc>
          <w:tcPr>
            <w:tcW w:w="7560" w:type="dxa"/>
            <w:gridSpan w:val="3"/>
            <w:vMerge/>
            <w:shd w:val="clear" w:color="auto" w:fill="F2F2F2"/>
          </w:tcPr>
          <w:p w14:paraId="5EE59865" w14:textId="77777777" w:rsidR="00FB66D0" w:rsidRDefault="00FB66D0"/>
        </w:tc>
      </w:tr>
      <w:tr w:rsidR="00FB66D0" w14:paraId="40BD43EF" w14:textId="77777777">
        <w:tc>
          <w:tcPr>
            <w:tcW w:w="5491" w:type="dxa"/>
            <w:gridSpan w:val="4"/>
            <w:tcBorders>
              <w:top w:val="nil"/>
              <w:bottom w:val="single" w:sz="4" w:space="0" w:color="000000"/>
            </w:tcBorders>
            <w:shd w:val="clear" w:color="auto" w:fill="F2F2F2"/>
          </w:tcPr>
          <w:p w14:paraId="09F05766" w14:textId="77777777" w:rsidR="00FB66D0" w:rsidRDefault="001B1E7A">
            <w:r>
              <w:t>Qualitative Features: Subject specific vocabulary, provides concrete examples, and some complex sentence structure.</w:t>
            </w:r>
          </w:p>
        </w:tc>
        <w:tc>
          <w:tcPr>
            <w:tcW w:w="7560" w:type="dxa"/>
            <w:gridSpan w:val="3"/>
            <w:vMerge/>
            <w:shd w:val="clear" w:color="auto" w:fill="F2F2F2"/>
          </w:tcPr>
          <w:p w14:paraId="64558ADE" w14:textId="77777777" w:rsidR="00FB66D0" w:rsidRDefault="00FB66D0"/>
        </w:tc>
      </w:tr>
      <w:tr w:rsidR="00FB66D0" w14:paraId="5C427A6C" w14:textId="77777777">
        <w:tc>
          <w:tcPr>
            <w:tcW w:w="5491" w:type="dxa"/>
            <w:gridSpan w:val="4"/>
            <w:tcBorders>
              <w:bottom w:val="nil"/>
            </w:tcBorders>
          </w:tcPr>
          <w:p w14:paraId="37E40722" w14:textId="77777777" w:rsidR="00FB66D0" w:rsidRDefault="001B1E7A">
            <w:r>
              <w:t xml:space="preserve">Title: </w:t>
            </w:r>
            <w:r w:rsidR="00DB13F6">
              <w:t>“</w:t>
            </w:r>
            <w:hyperlink r:id="rId7" w:anchor="article/ar831096">
              <w:r>
                <w:rPr>
                  <w:color w:val="1155CC"/>
                  <w:u w:val="single"/>
                </w:rPr>
                <w:t>Machine</w:t>
              </w:r>
            </w:hyperlink>
            <w:r w:rsidR="00AB4D99" w:rsidRPr="009350CA">
              <w:rPr>
                <w:color w:val="auto"/>
              </w:rPr>
              <w:t>”</w:t>
            </w:r>
          </w:p>
        </w:tc>
        <w:tc>
          <w:tcPr>
            <w:tcW w:w="7560" w:type="dxa"/>
            <w:gridSpan w:val="3"/>
            <w:vMerge w:val="restart"/>
          </w:tcPr>
          <w:p w14:paraId="41F27EFD" w14:textId="77777777" w:rsidR="00FB66D0" w:rsidRDefault="001B1E7A">
            <w:r>
              <w:t>Description: An overview of the six simple machines.  It includes examples of how each simple machine can be used.</w:t>
            </w:r>
          </w:p>
          <w:p w14:paraId="0EFE8F5F" w14:textId="77777777" w:rsidR="00FB66D0" w:rsidRDefault="001B1E7A">
            <w:r>
              <w:t xml:space="preserve">Website: </w:t>
            </w:r>
            <w:hyperlink r:id="rId8" w:anchor="article/ar831096">
              <w:r>
                <w:rPr>
                  <w:color w:val="1155CC"/>
                  <w:u w:val="single"/>
                </w:rPr>
                <w:t>Machine</w:t>
              </w:r>
            </w:hyperlink>
          </w:p>
          <w:p w14:paraId="56CEF2B9" w14:textId="77777777" w:rsidR="00FB66D0" w:rsidRDefault="00FB66D0"/>
        </w:tc>
      </w:tr>
      <w:tr w:rsidR="00FB66D0" w14:paraId="42A015E3" w14:textId="77777777">
        <w:tc>
          <w:tcPr>
            <w:tcW w:w="5491" w:type="dxa"/>
            <w:gridSpan w:val="4"/>
            <w:tcBorders>
              <w:top w:val="nil"/>
              <w:bottom w:val="nil"/>
            </w:tcBorders>
          </w:tcPr>
          <w:p w14:paraId="7D5F6B8E" w14:textId="77777777" w:rsidR="00FB66D0" w:rsidRDefault="001B1E7A">
            <w:r>
              <w:t>Lexile: 820</w:t>
            </w:r>
          </w:p>
        </w:tc>
        <w:tc>
          <w:tcPr>
            <w:tcW w:w="7560" w:type="dxa"/>
            <w:gridSpan w:val="3"/>
            <w:vMerge/>
          </w:tcPr>
          <w:p w14:paraId="50AE1D1F" w14:textId="77777777" w:rsidR="00FB66D0" w:rsidRDefault="00FB66D0"/>
        </w:tc>
      </w:tr>
      <w:tr w:rsidR="00FB66D0" w14:paraId="6DE9596A" w14:textId="77777777">
        <w:tc>
          <w:tcPr>
            <w:tcW w:w="5491" w:type="dxa"/>
            <w:gridSpan w:val="4"/>
            <w:tcBorders>
              <w:top w:val="nil"/>
              <w:bottom w:val="single" w:sz="4" w:space="0" w:color="000000"/>
            </w:tcBorders>
          </w:tcPr>
          <w:p w14:paraId="12748753" w14:textId="77777777" w:rsidR="00FB66D0" w:rsidRDefault="001B1E7A">
            <w:r>
              <w:t xml:space="preserve">Qualitative Features: Subject specific vocabulary, concrete examples, and some complex sentence structure.  </w:t>
            </w:r>
          </w:p>
        </w:tc>
        <w:tc>
          <w:tcPr>
            <w:tcW w:w="7560" w:type="dxa"/>
            <w:gridSpan w:val="3"/>
            <w:vMerge/>
          </w:tcPr>
          <w:p w14:paraId="1B78372C" w14:textId="77777777" w:rsidR="00FB66D0" w:rsidRDefault="00FB66D0"/>
        </w:tc>
      </w:tr>
      <w:tr w:rsidR="00FB66D0" w14:paraId="4C1B9148" w14:textId="77777777">
        <w:tc>
          <w:tcPr>
            <w:tcW w:w="5491" w:type="dxa"/>
            <w:gridSpan w:val="4"/>
            <w:tcBorders>
              <w:bottom w:val="nil"/>
            </w:tcBorders>
            <w:shd w:val="clear" w:color="auto" w:fill="F2F2F2"/>
          </w:tcPr>
          <w:p w14:paraId="2C182DD2" w14:textId="77777777" w:rsidR="00FB66D0" w:rsidRDefault="001B1E7A">
            <w:r>
              <w:t xml:space="preserve">Title: </w:t>
            </w:r>
            <w:r w:rsidR="00AB4D99">
              <w:t>“</w:t>
            </w:r>
            <w:r>
              <w:t>May The Force Be With You</w:t>
            </w:r>
            <w:r w:rsidR="00AB4D99">
              <w:t>”</w:t>
            </w:r>
          </w:p>
        </w:tc>
        <w:tc>
          <w:tcPr>
            <w:tcW w:w="7560" w:type="dxa"/>
            <w:gridSpan w:val="3"/>
            <w:vMerge w:val="restart"/>
            <w:shd w:val="clear" w:color="auto" w:fill="F2F2F2"/>
          </w:tcPr>
          <w:p w14:paraId="36A2A3F0" w14:textId="77777777" w:rsidR="00FB66D0" w:rsidRDefault="001B1E7A">
            <w:r>
              <w:t>Description: This is an introduction of what force is.  It also explains how simple machines help us do the same amount of work with less effort.</w:t>
            </w:r>
          </w:p>
          <w:p w14:paraId="1877EF14" w14:textId="77777777" w:rsidR="00FB66D0" w:rsidRDefault="001B1E7A">
            <w:pPr>
              <w:spacing w:line="331" w:lineRule="auto"/>
            </w:pPr>
            <w:r>
              <w:t xml:space="preserve">Website: </w:t>
            </w:r>
            <w:hyperlink r:id="rId9">
              <w:r>
                <w:rPr>
                  <w:color w:val="1155CC"/>
                  <w:u w:val="single"/>
                </w:rPr>
                <w:t>May the Force Be With You</w:t>
              </w:r>
            </w:hyperlink>
          </w:p>
        </w:tc>
      </w:tr>
      <w:tr w:rsidR="00FB66D0" w14:paraId="72B58789" w14:textId="77777777">
        <w:tc>
          <w:tcPr>
            <w:tcW w:w="5491" w:type="dxa"/>
            <w:gridSpan w:val="4"/>
            <w:tcBorders>
              <w:top w:val="nil"/>
              <w:bottom w:val="nil"/>
            </w:tcBorders>
            <w:shd w:val="clear" w:color="auto" w:fill="F2F2F2"/>
          </w:tcPr>
          <w:p w14:paraId="58A147C7" w14:textId="77777777" w:rsidR="00FB66D0" w:rsidRDefault="001B1E7A">
            <w:r>
              <w:t>Lexile: 610</w:t>
            </w:r>
          </w:p>
        </w:tc>
        <w:tc>
          <w:tcPr>
            <w:tcW w:w="7560" w:type="dxa"/>
            <w:gridSpan w:val="3"/>
            <w:vMerge/>
            <w:shd w:val="clear" w:color="auto" w:fill="F2F2F2"/>
          </w:tcPr>
          <w:p w14:paraId="3E4B8837" w14:textId="77777777" w:rsidR="00FB66D0" w:rsidRDefault="00FB66D0"/>
        </w:tc>
      </w:tr>
      <w:tr w:rsidR="00FB66D0" w14:paraId="6561EF75" w14:textId="77777777">
        <w:tc>
          <w:tcPr>
            <w:tcW w:w="5491" w:type="dxa"/>
            <w:gridSpan w:val="4"/>
            <w:tcBorders>
              <w:top w:val="nil"/>
              <w:bottom w:val="single" w:sz="4" w:space="0" w:color="000000"/>
            </w:tcBorders>
            <w:shd w:val="clear" w:color="auto" w:fill="F2F2F2"/>
          </w:tcPr>
          <w:p w14:paraId="391D7FA4" w14:textId="77777777" w:rsidR="00FB66D0" w:rsidRDefault="001B1E7A">
            <w:r>
              <w:t xml:space="preserve">Qualitative Features: content vocabulary, includes a mix of simple and more complicated, abstract ideas. </w:t>
            </w:r>
          </w:p>
        </w:tc>
        <w:tc>
          <w:tcPr>
            <w:tcW w:w="7560" w:type="dxa"/>
            <w:gridSpan w:val="3"/>
            <w:vMerge/>
            <w:shd w:val="clear" w:color="auto" w:fill="F2F2F2"/>
          </w:tcPr>
          <w:p w14:paraId="3BB68D92" w14:textId="77777777" w:rsidR="00FB66D0" w:rsidRDefault="00FB66D0"/>
        </w:tc>
      </w:tr>
      <w:tr w:rsidR="00FB66D0" w14:paraId="390D609C" w14:textId="77777777">
        <w:tc>
          <w:tcPr>
            <w:tcW w:w="5491" w:type="dxa"/>
            <w:gridSpan w:val="4"/>
            <w:tcBorders>
              <w:bottom w:val="nil"/>
            </w:tcBorders>
          </w:tcPr>
          <w:p w14:paraId="792C380A" w14:textId="77777777" w:rsidR="00FB66D0" w:rsidRDefault="001B1E7A">
            <w:r>
              <w:t xml:space="preserve">Title: </w:t>
            </w:r>
            <w:r w:rsidR="00AB4D99">
              <w:t>“</w:t>
            </w:r>
            <w:r>
              <w:t>Simple Machine</w:t>
            </w:r>
            <w:r w:rsidR="00AB4D99">
              <w:t>”</w:t>
            </w:r>
            <w:r>
              <w:t xml:space="preserve"> </w:t>
            </w:r>
            <w:r w:rsidR="00AB4D99">
              <w:t>(</w:t>
            </w:r>
            <w:r>
              <w:t>Video</w:t>
            </w:r>
            <w:r w:rsidR="00AB4D99">
              <w:t>)</w:t>
            </w:r>
          </w:p>
        </w:tc>
        <w:tc>
          <w:tcPr>
            <w:tcW w:w="7560" w:type="dxa"/>
            <w:gridSpan w:val="3"/>
            <w:vMerge w:val="restart"/>
          </w:tcPr>
          <w:p w14:paraId="306EBDFC" w14:textId="77777777" w:rsidR="00FB66D0" w:rsidRDefault="001B1E7A">
            <w:r>
              <w:t>Description: A short video that gives a basic explanation of the six simple machines.</w:t>
            </w:r>
          </w:p>
          <w:p w14:paraId="237B4B2F" w14:textId="77777777" w:rsidR="00FB66D0" w:rsidRDefault="001B1E7A">
            <w:r>
              <w:t xml:space="preserve">Website: </w:t>
            </w:r>
            <w:hyperlink r:id="rId10">
              <w:r>
                <w:rPr>
                  <w:color w:val="1155CC"/>
                  <w:u w:val="single"/>
                </w:rPr>
                <w:t>Simple Machine Video</w:t>
              </w:r>
            </w:hyperlink>
          </w:p>
          <w:p w14:paraId="4C000D5C" w14:textId="77777777" w:rsidR="00FB66D0" w:rsidRDefault="00FB66D0"/>
        </w:tc>
      </w:tr>
      <w:tr w:rsidR="00FB66D0" w14:paraId="52078CAB" w14:textId="77777777">
        <w:tc>
          <w:tcPr>
            <w:tcW w:w="5491" w:type="dxa"/>
            <w:gridSpan w:val="4"/>
            <w:tcBorders>
              <w:top w:val="nil"/>
              <w:bottom w:val="nil"/>
            </w:tcBorders>
          </w:tcPr>
          <w:p w14:paraId="51400083" w14:textId="77777777" w:rsidR="00FB66D0" w:rsidRDefault="001B1E7A">
            <w:r>
              <w:t>Lexile: NA</w:t>
            </w:r>
          </w:p>
        </w:tc>
        <w:tc>
          <w:tcPr>
            <w:tcW w:w="7560" w:type="dxa"/>
            <w:gridSpan w:val="3"/>
            <w:vMerge/>
          </w:tcPr>
          <w:p w14:paraId="1F607224" w14:textId="77777777" w:rsidR="00FB66D0" w:rsidRDefault="00FB66D0"/>
        </w:tc>
      </w:tr>
      <w:tr w:rsidR="00FB66D0" w14:paraId="4E9A03BF" w14:textId="77777777">
        <w:trPr>
          <w:trHeight w:val="480"/>
        </w:trPr>
        <w:tc>
          <w:tcPr>
            <w:tcW w:w="5491" w:type="dxa"/>
            <w:gridSpan w:val="4"/>
            <w:tcBorders>
              <w:top w:val="nil"/>
              <w:bottom w:val="single" w:sz="4" w:space="0" w:color="000000"/>
            </w:tcBorders>
          </w:tcPr>
          <w:p w14:paraId="06AC61CD" w14:textId="77777777" w:rsidR="00FB66D0" w:rsidRDefault="001B1E7A">
            <w:r>
              <w:t>Qualitative Features: familiar language, clear meaning, and includes simple concrete ideas.</w:t>
            </w:r>
          </w:p>
        </w:tc>
        <w:tc>
          <w:tcPr>
            <w:tcW w:w="7560" w:type="dxa"/>
            <w:gridSpan w:val="3"/>
            <w:vMerge/>
          </w:tcPr>
          <w:p w14:paraId="1E30BB9C" w14:textId="77777777" w:rsidR="00FB66D0" w:rsidRDefault="00FB66D0"/>
        </w:tc>
      </w:tr>
      <w:tr w:rsidR="00FB66D0" w14:paraId="001BE5AD" w14:textId="77777777">
        <w:tc>
          <w:tcPr>
            <w:tcW w:w="5491" w:type="dxa"/>
            <w:gridSpan w:val="4"/>
            <w:tcBorders>
              <w:bottom w:val="nil"/>
            </w:tcBorders>
            <w:shd w:val="clear" w:color="auto" w:fill="F2F2F2"/>
          </w:tcPr>
          <w:p w14:paraId="058E9972" w14:textId="77777777" w:rsidR="00FB66D0" w:rsidRDefault="001B1E7A">
            <w:r>
              <w:t xml:space="preserve">Title: </w:t>
            </w:r>
            <w:r w:rsidR="00AB4D99">
              <w:t>“</w:t>
            </w:r>
            <w:r>
              <w:t>What is a Simple Machine?</w:t>
            </w:r>
            <w:r w:rsidR="00AB4D99">
              <w:t>”</w:t>
            </w:r>
          </w:p>
        </w:tc>
        <w:tc>
          <w:tcPr>
            <w:tcW w:w="7560" w:type="dxa"/>
            <w:gridSpan w:val="3"/>
            <w:vMerge w:val="restart"/>
            <w:shd w:val="clear" w:color="auto" w:fill="F2F2F2"/>
          </w:tcPr>
          <w:p w14:paraId="4AA162D6" w14:textId="77777777" w:rsidR="00FB66D0" w:rsidRDefault="001B1E7A">
            <w:r>
              <w:t xml:space="preserve">Description: Explanation of how simple machines work including pictures and definitions. </w:t>
            </w:r>
          </w:p>
          <w:p w14:paraId="2C597CF7" w14:textId="77777777" w:rsidR="00FB66D0" w:rsidRDefault="001B1E7A">
            <w:r>
              <w:t>Website:</w:t>
            </w:r>
            <w:hyperlink r:id="rId11">
              <w:r w:rsidRPr="009350CA">
                <w:rPr>
                  <w:color w:val="1155CC"/>
                </w:rPr>
                <w:t xml:space="preserve"> </w:t>
              </w:r>
              <w:r>
                <w:rPr>
                  <w:color w:val="1155CC"/>
                  <w:u w:val="single"/>
                </w:rPr>
                <w:t>What is a Simple Machine?</w:t>
              </w:r>
            </w:hyperlink>
            <w:r>
              <w:t xml:space="preserve"> (Access through Pioneer Library EBSCO)</w:t>
            </w:r>
          </w:p>
        </w:tc>
      </w:tr>
      <w:tr w:rsidR="00FB66D0" w14:paraId="55089F4B" w14:textId="77777777">
        <w:tc>
          <w:tcPr>
            <w:tcW w:w="5491" w:type="dxa"/>
            <w:gridSpan w:val="4"/>
            <w:tcBorders>
              <w:top w:val="nil"/>
              <w:bottom w:val="nil"/>
            </w:tcBorders>
            <w:shd w:val="clear" w:color="auto" w:fill="F2F2F2"/>
          </w:tcPr>
          <w:p w14:paraId="4946DE70" w14:textId="77777777" w:rsidR="00FB66D0" w:rsidRDefault="001B1E7A">
            <w:r>
              <w:t>Lexile: 620</w:t>
            </w:r>
          </w:p>
        </w:tc>
        <w:tc>
          <w:tcPr>
            <w:tcW w:w="7560" w:type="dxa"/>
            <w:gridSpan w:val="3"/>
            <w:vMerge/>
            <w:shd w:val="clear" w:color="auto" w:fill="F2F2F2"/>
          </w:tcPr>
          <w:p w14:paraId="3ED03832" w14:textId="77777777" w:rsidR="00FB66D0" w:rsidRDefault="00FB66D0"/>
        </w:tc>
      </w:tr>
      <w:tr w:rsidR="00FB66D0" w14:paraId="06329668" w14:textId="77777777">
        <w:tc>
          <w:tcPr>
            <w:tcW w:w="5491" w:type="dxa"/>
            <w:gridSpan w:val="4"/>
            <w:tcBorders>
              <w:top w:val="nil"/>
            </w:tcBorders>
            <w:shd w:val="clear" w:color="auto" w:fill="F2F2F2"/>
          </w:tcPr>
          <w:p w14:paraId="46D3E4E0" w14:textId="77777777" w:rsidR="00FB66D0" w:rsidRDefault="001B1E7A">
            <w:r>
              <w:t>Qualitative Features: Specific content vocabulary, pictures to enhance understanding</w:t>
            </w:r>
            <w:r w:rsidR="00F16893">
              <w:t>.</w:t>
            </w:r>
            <w:r>
              <w:t xml:space="preserve"> </w:t>
            </w:r>
          </w:p>
        </w:tc>
        <w:tc>
          <w:tcPr>
            <w:tcW w:w="7560" w:type="dxa"/>
            <w:gridSpan w:val="3"/>
            <w:vMerge/>
            <w:shd w:val="clear" w:color="auto" w:fill="F2F2F2"/>
          </w:tcPr>
          <w:p w14:paraId="4A003D0A" w14:textId="77777777" w:rsidR="00FB66D0" w:rsidRDefault="00FB66D0"/>
        </w:tc>
      </w:tr>
      <w:tr w:rsidR="00FB66D0" w14:paraId="6930BF25" w14:textId="77777777">
        <w:tc>
          <w:tcPr>
            <w:tcW w:w="5491" w:type="dxa"/>
            <w:gridSpan w:val="4"/>
            <w:tcBorders>
              <w:bottom w:val="nil"/>
            </w:tcBorders>
            <w:shd w:val="clear" w:color="auto" w:fill="F2F2F2"/>
          </w:tcPr>
          <w:p w14:paraId="5DC0CB3A" w14:textId="77777777" w:rsidR="00FB66D0" w:rsidRDefault="001B1E7A">
            <w:r>
              <w:lastRenderedPageBreak/>
              <w:t xml:space="preserve">Title: </w:t>
            </w:r>
            <w:r w:rsidR="00AB4D99">
              <w:t>“</w:t>
            </w:r>
            <w:r>
              <w:t>How Do Simple Machines Work?</w:t>
            </w:r>
            <w:r w:rsidR="00AB4D99">
              <w:t>”</w:t>
            </w:r>
          </w:p>
          <w:p w14:paraId="484159CB" w14:textId="77777777" w:rsidR="00FB66D0" w:rsidRDefault="001B1E7A">
            <w:r>
              <w:t>Lexile: 840</w:t>
            </w:r>
          </w:p>
          <w:p w14:paraId="0E1EA5E7" w14:textId="77777777" w:rsidR="00FB66D0" w:rsidRDefault="001B1E7A">
            <w:r>
              <w:t xml:space="preserve">Qualitative Features: content vocabulary, text features to enhance meaning, </w:t>
            </w:r>
          </w:p>
        </w:tc>
        <w:tc>
          <w:tcPr>
            <w:tcW w:w="7560" w:type="dxa"/>
            <w:gridSpan w:val="3"/>
            <w:shd w:val="clear" w:color="auto" w:fill="F2F2F2"/>
          </w:tcPr>
          <w:p w14:paraId="48CF4AA3" w14:textId="77777777" w:rsidR="00FB66D0" w:rsidRDefault="001B1E7A">
            <w:r>
              <w:t xml:space="preserve">Description: Explanation of how simple machines work including pictures and graphics with definitions. </w:t>
            </w:r>
          </w:p>
          <w:p w14:paraId="536F2023" w14:textId="77777777" w:rsidR="00FB66D0" w:rsidRDefault="001B1E7A">
            <w:r>
              <w:t xml:space="preserve">Website: </w:t>
            </w:r>
            <w:hyperlink r:id="rId12">
              <w:r>
                <w:rPr>
                  <w:color w:val="1155CC"/>
                  <w:u w:val="single"/>
                </w:rPr>
                <w:t>How Do Simple Machines Work?</w:t>
              </w:r>
            </w:hyperlink>
            <w:r>
              <w:t xml:space="preserve"> (Access through Pioneer Library EBSCO)</w:t>
            </w:r>
          </w:p>
        </w:tc>
      </w:tr>
      <w:tr w:rsidR="00FB66D0" w14:paraId="457CB0BF" w14:textId="77777777">
        <w:tc>
          <w:tcPr>
            <w:tcW w:w="13051" w:type="dxa"/>
            <w:gridSpan w:val="7"/>
            <w:shd w:val="clear" w:color="auto" w:fill="000000"/>
          </w:tcPr>
          <w:p w14:paraId="0E21E5E1" w14:textId="77777777" w:rsidR="00FB66D0" w:rsidRDefault="001B1E7A">
            <w:pPr>
              <w:jc w:val="center"/>
            </w:pPr>
            <w:r>
              <w:rPr>
                <w:b/>
                <w:sz w:val="28"/>
                <w:szCs w:val="28"/>
              </w:rPr>
              <w:t>Step 3: Performance Task</w:t>
            </w:r>
          </w:p>
        </w:tc>
      </w:tr>
      <w:tr w:rsidR="00FB66D0" w14:paraId="0B66251A" w14:textId="77777777">
        <w:tc>
          <w:tcPr>
            <w:tcW w:w="13051" w:type="dxa"/>
            <w:gridSpan w:val="7"/>
            <w:shd w:val="clear" w:color="auto" w:fill="FFFFFF"/>
          </w:tcPr>
          <w:p w14:paraId="5B955837" w14:textId="77777777" w:rsidR="00FB66D0" w:rsidRDefault="001B1E7A">
            <w:pPr>
              <w:jc w:val="center"/>
            </w:pPr>
            <w:r>
              <w:t>Performance Task</w:t>
            </w:r>
          </w:p>
        </w:tc>
      </w:tr>
      <w:tr w:rsidR="00FB66D0" w14:paraId="6CB3A3EF" w14:textId="77777777">
        <w:tc>
          <w:tcPr>
            <w:tcW w:w="13051" w:type="dxa"/>
            <w:gridSpan w:val="7"/>
            <w:shd w:val="clear" w:color="auto" w:fill="FFFFFF"/>
          </w:tcPr>
          <w:p w14:paraId="68AA183B" w14:textId="77777777" w:rsidR="00FB66D0" w:rsidRDefault="00FB66D0"/>
          <w:p w14:paraId="60707BB4" w14:textId="77777777" w:rsidR="00FB66D0" w:rsidRDefault="001B1E7A">
            <w:r>
              <w:t xml:space="preserve">Suppose your grandmother is moving from her apartment and needs your help. Watch the video </w:t>
            </w:r>
            <w:r w:rsidR="00F16893">
              <w:t>“</w:t>
            </w:r>
            <w:r w:rsidRPr="009350CA">
              <w:t>Simple Machines</w:t>
            </w:r>
            <w:r w:rsidR="00F16893">
              <w:t>”</w:t>
            </w:r>
            <w:r>
              <w:t xml:space="preserve"> and read the texts </w:t>
            </w:r>
            <w:r w:rsidR="00AB4D99">
              <w:t>“</w:t>
            </w:r>
            <w:r w:rsidRPr="009350CA">
              <w:t>May the Force Be With You</w:t>
            </w:r>
            <w:r w:rsidR="00AB4D99">
              <w:t>”</w:t>
            </w:r>
            <w:r w:rsidRPr="00AB4D99">
              <w:t xml:space="preserve"> </w:t>
            </w:r>
            <w:r>
              <w:t xml:space="preserve">and </w:t>
            </w:r>
            <w:r w:rsidR="00AB4D99">
              <w:t>“</w:t>
            </w:r>
            <w:r w:rsidRPr="009350CA">
              <w:t>How Do Simple Machines Work</w:t>
            </w:r>
            <w:r w:rsidRPr="00AB4D99">
              <w:t>?</w:t>
            </w:r>
            <w:r w:rsidR="00AB4D99">
              <w:t>”</w:t>
            </w:r>
            <w:r w:rsidRPr="00AB4D99">
              <w:t xml:space="preserve"> </w:t>
            </w:r>
            <w:r>
              <w:t xml:space="preserve">Use the information you gain to write an opinion piece that states which machine you would use to help. Be sure to include evidence from the texts to support your choice. </w:t>
            </w:r>
          </w:p>
          <w:p w14:paraId="56469449" w14:textId="77777777" w:rsidR="00FB66D0" w:rsidRDefault="00FB66D0"/>
        </w:tc>
      </w:tr>
      <w:tr w:rsidR="00FB66D0" w14:paraId="50C45FC5" w14:textId="77777777">
        <w:tc>
          <w:tcPr>
            <w:tcW w:w="13051" w:type="dxa"/>
            <w:gridSpan w:val="7"/>
            <w:shd w:val="clear" w:color="auto" w:fill="000000"/>
          </w:tcPr>
          <w:p w14:paraId="42A50BD9" w14:textId="77777777" w:rsidR="00FB66D0" w:rsidRDefault="001B1E7A">
            <w:pPr>
              <w:tabs>
                <w:tab w:val="left" w:pos="5268"/>
                <w:tab w:val="center" w:pos="6414"/>
              </w:tabs>
            </w:pPr>
            <w:r>
              <w:rPr>
                <w:sz w:val="24"/>
                <w:szCs w:val="24"/>
              </w:rPr>
              <w:tab/>
            </w:r>
            <w:r>
              <w:tab/>
            </w:r>
            <w:r>
              <w:rPr>
                <w:b/>
                <w:sz w:val="28"/>
                <w:szCs w:val="28"/>
              </w:rPr>
              <w:t>Step 4: Scoring Guide</w:t>
            </w:r>
          </w:p>
        </w:tc>
      </w:tr>
      <w:tr w:rsidR="00FB66D0" w14:paraId="0831A9DD" w14:textId="77777777">
        <w:trPr>
          <w:trHeight w:val="540"/>
        </w:trPr>
        <w:tc>
          <w:tcPr>
            <w:tcW w:w="13051" w:type="dxa"/>
            <w:gridSpan w:val="7"/>
            <w:shd w:val="clear" w:color="auto" w:fill="FFFFFF"/>
            <w:vAlign w:val="center"/>
          </w:tcPr>
          <w:p w14:paraId="189ADD8A" w14:textId="77777777" w:rsidR="00FB66D0" w:rsidRDefault="001B1E7A">
            <w:pPr>
              <w:jc w:val="center"/>
            </w:pPr>
            <w:r>
              <w:t>Scoring Guide</w:t>
            </w:r>
          </w:p>
        </w:tc>
      </w:tr>
      <w:tr w:rsidR="00FB66D0" w14:paraId="6CB74BD6" w14:textId="77777777">
        <w:trPr>
          <w:trHeight w:val="620"/>
        </w:trPr>
        <w:tc>
          <w:tcPr>
            <w:tcW w:w="2775" w:type="dxa"/>
            <w:shd w:val="clear" w:color="auto" w:fill="FFFFFF"/>
            <w:vAlign w:val="center"/>
          </w:tcPr>
          <w:p w14:paraId="744E35A2" w14:textId="77777777" w:rsidR="00FB66D0" w:rsidRDefault="001B1E7A">
            <w:pPr>
              <w:jc w:val="center"/>
            </w:pPr>
            <w:r>
              <w:t>Performance Criteria</w:t>
            </w:r>
          </w:p>
        </w:tc>
        <w:tc>
          <w:tcPr>
            <w:tcW w:w="2626" w:type="dxa"/>
            <w:gridSpan w:val="2"/>
            <w:vAlign w:val="center"/>
          </w:tcPr>
          <w:p w14:paraId="776C8A73" w14:textId="77777777" w:rsidR="00FB66D0" w:rsidRDefault="001B1E7A">
            <w:pPr>
              <w:jc w:val="center"/>
            </w:pPr>
            <w:r>
              <w:t>4</w:t>
            </w:r>
          </w:p>
          <w:p w14:paraId="1A084EB2" w14:textId="77777777" w:rsidR="00FB66D0" w:rsidRDefault="001B1E7A">
            <w:pPr>
              <w:jc w:val="center"/>
            </w:pPr>
            <w:r>
              <w:t>Highly Proficient</w:t>
            </w:r>
          </w:p>
        </w:tc>
        <w:tc>
          <w:tcPr>
            <w:tcW w:w="2610" w:type="dxa"/>
            <w:gridSpan w:val="2"/>
            <w:vAlign w:val="center"/>
          </w:tcPr>
          <w:p w14:paraId="4BBFD250" w14:textId="77777777" w:rsidR="00FB66D0" w:rsidRDefault="001B1E7A">
            <w:pPr>
              <w:jc w:val="center"/>
            </w:pPr>
            <w:r>
              <w:t>3</w:t>
            </w:r>
          </w:p>
          <w:p w14:paraId="18F42420" w14:textId="77777777" w:rsidR="00FB66D0" w:rsidRDefault="001B1E7A">
            <w:pPr>
              <w:jc w:val="center"/>
            </w:pPr>
            <w:r>
              <w:t>Proficient</w:t>
            </w:r>
          </w:p>
        </w:tc>
        <w:tc>
          <w:tcPr>
            <w:tcW w:w="2610" w:type="dxa"/>
            <w:vAlign w:val="center"/>
          </w:tcPr>
          <w:p w14:paraId="691AAA07" w14:textId="77777777" w:rsidR="00FB66D0" w:rsidRDefault="001B1E7A">
            <w:pPr>
              <w:jc w:val="center"/>
            </w:pPr>
            <w:r>
              <w:t>2</w:t>
            </w:r>
          </w:p>
          <w:p w14:paraId="3EF9B68B" w14:textId="77777777" w:rsidR="00FB66D0" w:rsidRDefault="001B1E7A">
            <w:pPr>
              <w:jc w:val="center"/>
            </w:pPr>
            <w:r>
              <w:t>Approaching Proficient</w:t>
            </w:r>
          </w:p>
        </w:tc>
        <w:tc>
          <w:tcPr>
            <w:tcW w:w="2430" w:type="dxa"/>
            <w:vAlign w:val="center"/>
          </w:tcPr>
          <w:p w14:paraId="0CDCD0D6" w14:textId="77777777" w:rsidR="00FB66D0" w:rsidRDefault="001B1E7A">
            <w:pPr>
              <w:jc w:val="center"/>
            </w:pPr>
            <w:r>
              <w:t>1</w:t>
            </w:r>
          </w:p>
          <w:p w14:paraId="0E444928" w14:textId="77777777" w:rsidR="00FB66D0" w:rsidRDefault="001B1E7A">
            <w:pPr>
              <w:jc w:val="center"/>
            </w:pPr>
            <w:r>
              <w:t>Below Proficient</w:t>
            </w:r>
          </w:p>
        </w:tc>
      </w:tr>
      <w:tr w:rsidR="00FB66D0" w14:paraId="0B0D2CD3" w14:textId="77777777">
        <w:tc>
          <w:tcPr>
            <w:tcW w:w="2775" w:type="dxa"/>
            <w:shd w:val="clear" w:color="auto" w:fill="FFFFFF"/>
            <w:vAlign w:val="center"/>
          </w:tcPr>
          <w:p w14:paraId="4EE53572" w14:textId="77777777" w:rsidR="00FB66D0" w:rsidRDefault="00FB66D0">
            <w:pPr>
              <w:jc w:val="center"/>
            </w:pPr>
          </w:p>
          <w:p w14:paraId="4A40350C" w14:textId="77777777" w:rsidR="00FB66D0" w:rsidRDefault="001B1E7A">
            <w:pPr>
              <w:jc w:val="center"/>
            </w:pPr>
            <w:r>
              <w:t>Focus and Organization</w:t>
            </w:r>
          </w:p>
          <w:p w14:paraId="1C3FF703" w14:textId="77777777" w:rsidR="00FB66D0" w:rsidRDefault="001B1E7A">
            <w:pPr>
              <w:jc w:val="center"/>
            </w:pPr>
            <w:r>
              <w:t>W.3.1a</w:t>
            </w:r>
          </w:p>
        </w:tc>
        <w:tc>
          <w:tcPr>
            <w:tcW w:w="2626" w:type="dxa"/>
            <w:gridSpan w:val="2"/>
          </w:tcPr>
          <w:p w14:paraId="5CF3E5E9" w14:textId="77777777" w:rsidR="00FB66D0" w:rsidRDefault="001B1E7A">
            <w:r>
              <w:t>Groups related information into a well formed paragraph(s)</w:t>
            </w:r>
            <w:r w:rsidR="00F67C0E">
              <w:t>.</w:t>
            </w:r>
          </w:p>
          <w:p w14:paraId="13C801DA" w14:textId="77777777" w:rsidR="00FB66D0" w:rsidRDefault="00FB66D0"/>
          <w:p w14:paraId="7AFBB260" w14:textId="77777777" w:rsidR="00FB66D0" w:rsidRDefault="001B1E7A">
            <w:r>
              <w:t>Provides a clear introduction of the topic that states a clear opinion</w:t>
            </w:r>
            <w:r w:rsidR="00F67C0E">
              <w:t>.</w:t>
            </w:r>
          </w:p>
          <w:p w14:paraId="24F71732" w14:textId="77777777" w:rsidR="00FB66D0" w:rsidRDefault="00FB66D0"/>
        </w:tc>
        <w:tc>
          <w:tcPr>
            <w:tcW w:w="2610" w:type="dxa"/>
            <w:gridSpan w:val="2"/>
          </w:tcPr>
          <w:p w14:paraId="364198A1" w14:textId="77777777" w:rsidR="00FB66D0" w:rsidRDefault="001B1E7A">
            <w:r>
              <w:t>Groups related information together into a paragraph</w:t>
            </w:r>
            <w:r w:rsidR="00F67C0E">
              <w:t>.</w:t>
            </w:r>
          </w:p>
          <w:p w14:paraId="0D892C90" w14:textId="77777777" w:rsidR="00FB66D0" w:rsidRDefault="00FB66D0"/>
          <w:p w14:paraId="627F3C25" w14:textId="77777777" w:rsidR="00FB66D0" w:rsidRDefault="001B1E7A">
            <w:r>
              <w:t>Provides an introduction of the topic with an opinion</w:t>
            </w:r>
            <w:r w:rsidR="00F67C0E">
              <w:t>.</w:t>
            </w:r>
          </w:p>
        </w:tc>
        <w:tc>
          <w:tcPr>
            <w:tcW w:w="2610" w:type="dxa"/>
          </w:tcPr>
          <w:p w14:paraId="46333B3F" w14:textId="77777777" w:rsidR="00FB66D0" w:rsidRDefault="001B1E7A">
            <w:r>
              <w:t>Groups some related information together</w:t>
            </w:r>
            <w:r w:rsidR="00F67C0E">
              <w:t>.</w:t>
            </w:r>
          </w:p>
          <w:p w14:paraId="3674B7A1" w14:textId="77777777" w:rsidR="00FB66D0" w:rsidRDefault="00FB66D0"/>
          <w:p w14:paraId="36B569DD" w14:textId="77777777" w:rsidR="00FB66D0" w:rsidRDefault="001B1E7A">
            <w:r>
              <w:t>Provides introduction of the topic but does not state an opinion</w:t>
            </w:r>
            <w:r w:rsidR="00F67C0E">
              <w:t>.</w:t>
            </w:r>
          </w:p>
        </w:tc>
        <w:tc>
          <w:tcPr>
            <w:tcW w:w="2430" w:type="dxa"/>
          </w:tcPr>
          <w:p w14:paraId="68AB1CF9" w14:textId="77777777" w:rsidR="00FB66D0" w:rsidRDefault="001B1E7A">
            <w:r>
              <w:t>Does not provide an</w:t>
            </w:r>
          </w:p>
          <w:p w14:paraId="0783668F" w14:textId="77777777" w:rsidR="00FB66D0" w:rsidRDefault="001B1E7A">
            <w:r>
              <w:t>Introduction or an opinion</w:t>
            </w:r>
            <w:r w:rsidR="00F67C0E">
              <w:t>.</w:t>
            </w:r>
          </w:p>
          <w:p w14:paraId="57023737" w14:textId="77777777" w:rsidR="00FB66D0" w:rsidRDefault="00FB66D0"/>
        </w:tc>
      </w:tr>
      <w:tr w:rsidR="00FB66D0" w14:paraId="20215E2F" w14:textId="77777777">
        <w:tc>
          <w:tcPr>
            <w:tcW w:w="2775" w:type="dxa"/>
            <w:shd w:val="clear" w:color="auto" w:fill="FFFFFF"/>
            <w:vAlign w:val="center"/>
          </w:tcPr>
          <w:p w14:paraId="137D4716" w14:textId="77777777" w:rsidR="00FB66D0" w:rsidRDefault="00FB66D0">
            <w:pPr>
              <w:jc w:val="center"/>
            </w:pPr>
          </w:p>
          <w:p w14:paraId="481CE5D1" w14:textId="77777777" w:rsidR="00FB66D0" w:rsidRDefault="001B1E7A">
            <w:pPr>
              <w:jc w:val="center"/>
            </w:pPr>
            <w:r>
              <w:t>Evidence and Elaboration</w:t>
            </w:r>
          </w:p>
          <w:p w14:paraId="17A96010" w14:textId="77777777" w:rsidR="00FB66D0" w:rsidRDefault="001B1E7A">
            <w:pPr>
              <w:jc w:val="center"/>
            </w:pPr>
            <w:r>
              <w:t>W.3.1b</w:t>
            </w:r>
          </w:p>
        </w:tc>
        <w:tc>
          <w:tcPr>
            <w:tcW w:w="2626" w:type="dxa"/>
            <w:gridSpan w:val="2"/>
          </w:tcPr>
          <w:p w14:paraId="57D7172F" w14:textId="77777777" w:rsidR="00FB66D0" w:rsidRDefault="001B1E7A">
            <w:r>
              <w:t>Develops the topic and opinion with multiple examples of text evidence</w:t>
            </w:r>
            <w:r w:rsidR="00F67C0E">
              <w:t>.</w:t>
            </w:r>
          </w:p>
        </w:tc>
        <w:tc>
          <w:tcPr>
            <w:tcW w:w="2610" w:type="dxa"/>
            <w:gridSpan w:val="2"/>
          </w:tcPr>
          <w:p w14:paraId="71A149F3" w14:textId="77777777" w:rsidR="00FB66D0" w:rsidRDefault="001B1E7A">
            <w:r>
              <w:t>Provides reasons from the text that support the opinion</w:t>
            </w:r>
            <w:r w:rsidR="00F67C0E">
              <w:t>.</w:t>
            </w:r>
          </w:p>
        </w:tc>
        <w:tc>
          <w:tcPr>
            <w:tcW w:w="2610" w:type="dxa"/>
          </w:tcPr>
          <w:p w14:paraId="539EF459" w14:textId="77777777" w:rsidR="00FB66D0" w:rsidRDefault="001B1E7A">
            <w:r>
              <w:t>Develops the topic and opinion with only one reason</w:t>
            </w:r>
            <w:r w:rsidR="00F67C0E">
              <w:t>.</w:t>
            </w:r>
          </w:p>
        </w:tc>
        <w:tc>
          <w:tcPr>
            <w:tcW w:w="2430" w:type="dxa"/>
          </w:tcPr>
          <w:p w14:paraId="1410EAF4" w14:textId="77777777" w:rsidR="00FB66D0" w:rsidRDefault="001B1E7A">
            <w:r>
              <w:t>Provides no reason to support the opinion.</w:t>
            </w:r>
          </w:p>
          <w:p w14:paraId="68124657" w14:textId="77777777" w:rsidR="00FB66D0" w:rsidRDefault="00FB66D0">
            <w:pPr>
              <w:jc w:val="center"/>
            </w:pPr>
          </w:p>
        </w:tc>
      </w:tr>
      <w:tr w:rsidR="00FB66D0" w14:paraId="0FB253D8" w14:textId="77777777">
        <w:tc>
          <w:tcPr>
            <w:tcW w:w="2775" w:type="dxa"/>
            <w:shd w:val="clear" w:color="auto" w:fill="FFFFFF"/>
            <w:vAlign w:val="center"/>
          </w:tcPr>
          <w:p w14:paraId="3B26FE1A" w14:textId="77777777" w:rsidR="00FB66D0" w:rsidRDefault="00FB66D0">
            <w:pPr>
              <w:jc w:val="center"/>
            </w:pPr>
          </w:p>
          <w:p w14:paraId="61EEFACB" w14:textId="77777777" w:rsidR="00FB66D0" w:rsidRDefault="001B1E7A">
            <w:pPr>
              <w:jc w:val="center"/>
            </w:pPr>
            <w:r>
              <w:t>Transitions</w:t>
            </w:r>
          </w:p>
          <w:p w14:paraId="2818254C" w14:textId="77777777" w:rsidR="00FB66D0" w:rsidRDefault="001B1E7A">
            <w:pPr>
              <w:jc w:val="center"/>
            </w:pPr>
            <w:r>
              <w:t>W.3.1c</w:t>
            </w:r>
          </w:p>
          <w:p w14:paraId="415BAF7F" w14:textId="77777777" w:rsidR="00FB66D0" w:rsidRDefault="00FB66D0">
            <w:pPr>
              <w:jc w:val="center"/>
            </w:pPr>
          </w:p>
        </w:tc>
        <w:tc>
          <w:tcPr>
            <w:tcW w:w="2626" w:type="dxa"/>
            <w:gridSpan w:val="2"/>
          </w:tcPr>
          <w:p w14:paraId="756881A3" w14:textId="77777777" w:rsidR="00FB66D0" w:rsidRDefault="001B1E7A">
            <w:r>
              <w:t>Correctly uses multiple linking words and phrases (because, therefore, since, and for example) to connect opinion and reasons (and paragraphs)</w:t>
            </w:r>
            <w:r w:rsidR="00F67C0E">
              <w:t>.</w:t>
            </w:r>
            <w:r>
              <w:t xml:space="preserve"> </w:t>
            </w:r>
          </w:p>
        </w:tc>
        <w:tc>
          <w:tcPr>
            <w:tcW w:w="2610" w:type="dxa"/>
            <w:gridSpan w:val="2"/>
          </w:tcPr>
          <w:p w14:paraId="454236A3" w14:textId="77777777" w:rsidR="00FB66D0" w:rsidRDefault="001B1E7A">
            <w:r>
              <w:t>Correctly uses linking words and phrases (because, therefore, since, and for example)</w:t>
            </w:r>
            <w:r w:rsidR="00F67C0E">
              <w:t>.</w:t>
            </w:r>
          </w:p>
        </w:tc>
        <w:tc>
          <w:tcPr>
            <w:tcW w:w="2610" w:type="dxa"/>
          </w:tcPr>
          <w:p w14:paraId="1836DEC3" w14:textId="77777777" w:rsidR="00FB66D0" w:rsidRDefault="001B1E7A">
            <w:r>
              <w:t>Uses some linking words inaccurately</w:t>
            </w:r>
            <w:r w:rsidR="00F67C0E">
              <w:t>.</w:t>
            </w:r>
          </w:p>
        </w:tc>
        <w:tc>
          <w:tcPr>
            <w:tcW w:w="2430" w:type="dxa"/>
          </w:tcPr>
          <w:p w14:paraId="0C0CA6A0" w14:textId="77777777" w:rsidR="00FB66D0" w:rsidRDefault="001B1E7A">
            <w:r>
              <w:t>Uses no linking words</w:t>
            </w:r>
            <w:r w:rsidR="00F67C0E">
              <w:t>.</w:t>
            </w:r>
          </w:p>
          <w:p w14:paraId="5C60FC0D" w14:textId="77777777" w:rsidR="00FB66D0" w:rsidRDefault="00FB66D0">
            <w:pPr>
              <w:jc w:val="center"/>
            </w:pPr>
          </w:p>
        </w:tc>
      </w:tr>
      <w:tr w:rsidR="00FB66D0" w14:paraId="3D4AD015" w14:textId="77777777">
        <w:tc>
          <w:tcPr>
            <w:tcW w:w="2775" w:type="dxa"/>
            <w:shd w:val="clear" w:color="auto" w:fill="FFFFFF"/>
            <w:vAlign w:val="center"/>
          </w:tcPr>
          <w:p w14:paraId="47474622" w14:textId="77777777" w:rsidR="00FB66D0" w:rsidRDefault="00FB66D0">
            <w:pPr>
              <w:jc w:val="center"/>
            </w:pPr>
          </w:p>
          <w:p w14:paraId="145A56D4" w14:textId="77777777" w:rsidR="00FB66D0" w:rsidRDefault="001B1E7A">
            <w:pPr>
              <w:jc w:val="center"/>
            </w:pPr>
            <w:r>
              <w:t>Conclusions</w:t>
            </w:r>
          </w:p>
          <w:p w14:paraId="68C1B9A3" w14:textId="77777777" w:rsidR="00FB66D0" w:rsidRDefault="001B1E7A">
            <w:pPr>
              <w:jc w:val="center"/>
            </w:pPr>
            <w:r>
              <w:t>W.3.1d</w:t>
            </w:r>
          </w:p>
          <w:p w14:paraId="6AFB8C03" w14:textId="77777777" w:rsidR="00FB66D0" w:rsidRDefault="00FB66D0">
            <w:pPr>
              <w:jc w:val="center"/>
            </w:pPr>
          </w:p>
          <w:p w14:paraId="4F373B36" w14:textId="77777777" w:rsidR="00FB66D0" w:rsidRDefault="00FB66D0">
            <w:pPr>
              <w:jc w:val="center"/>
            </w:pPr>
          </w:p>
        </w:tc>
        <w:tc>
          <w:tcPr>
            <w:tcW w:w="2626" w:type="dxa"/>
            <w:gridSpan w:val="2"/>
          </w:tcPr>
          <w:p w14:paraId="14E764A8" w14:textId="77777777" w:rsidR="00FB66D0" w:rsidRDefault="001B1E7A">
            <w:r>
              <w:t>Provides a strong concluding statement related to the information and ideas presented</w:t>
            </w:r>
            <w:r w:rsidR="00F67C0E">
              <w:t>.</w:t>
            </w:r>
          </w:p>
        </w:tc>
        <w:tc>
          <w:tcPr>
            <w:tcW w:w="2610" w:type="dxa"/>
            <w:gridSpan w:val="2"/>
          </w:tcPr>
          <w:p w14:paraId="0C0D32F0" w14:textId="77777777" w:rsidR="00FB66D0" w:rsidRDefault="001B1E7A">
            <w:r>
              <w:t>Provides a concluding statement</w:t>
            </w:r>
            <w:r w:rsidR="00F67C0E">
              <w:t>.</w:t>
            </w:r>
          </w:p>
        </w:tc>
        <w:tc>
          <w:tcPr>
            <w:tcW w:w="2610" w:type="dxa"/>
          </w:tcPr>
          <w:p w14:paraId="7167D39D" w14:textId="77777777" w:rsidR="00FB66D0" w:rsidRDefault="001B1E7A">
            <w:r>
              <w:t>Provides a concluding statement that does not relate to the topic</w:t>
            </w:r>
            <w:r w:rsidR="00F67C0E">
              <w:t>.</w:t>
            </w:r>
          </w:p>
        </w:tc>
        <w:tc>
          <w:tcPr>
            <w:tcW w:w="2430" w:type="dxa"/>
          </w:tcPr>
          <w:p w14:paraId="372E113E" w14:textId="77777777" w:rsidR="00FB66D0" w:rsidRDefault="001B1E7A">
            <w:r>
              <w:t>A conclusion is not evident</w:t>
            </w:r>
            <w:r w:rsidR="00F67C0E">
              <w:t>.</w:t>
            </w:r>
          </w:p>
          <w:p w14:paraId="7D583DE1" w14:textId="77777777" w:rsidR="00FB66D0" w:rsidRDefault="00FB66D0">
            <w:pPr>
              <w:jc w:val="center"/>
            </w:pPr>
          </w:p>
        </w:tc>
      </w:tr>
      <w:tr w:rsidR="00FB66D0" w14:paraId="3701858D" w14:textId="77777777">
        <w:tc>
          <w:tcPr>
            <w:tcW w:w="2775" w:type="dxa"/>
            <w:shd w:val="clear" w:color="auto" w:fill="FFFFFF"/>
            <w:vAlign w:val="center"/>
          </w:tcPr>
          <w:p w14:paraId="7A1D8C78" w14:textId="77777777" w:rsidR="00FB66D0" w:rsidRDefault="001B1E7A">
            <w:pPr>
              <w:jc w:val="center"/>
            </w:pPr>
            <w:r>
              <w:lastRenderedPageBreak/>
              <w:t>Conventions</w:t>
            </w:r>
          </w:p>
          <w:p w14:paraId="5AA2C570" w14:textId="77777777" w:rsidR="00FB66D0" w:rsidRDefault="001B1E7A">
            <w:pPr>
              <w:jc w:val="center"/>
            </w:pPr>
            <w:r>
              <w:t>L.3.1 &amp; L.3.2</w:t>
            </w:r>
          </w:p>
        </w:tc>
        <w:tc>
          <w:tcPr>
            <w:tcW w:w="2626" w:type="dxa"/>
            <w:gridSpan w:val="2"/>
          </w:tcPr>
          <w:p w14:paraId="317D3E9E" w14:textId="77777777" w:rsidR="00FB66D0" w:rsidRDefault="001B1E7A">
            <w:r>
              <w:t>Use purposeful, correct, and varied sentence structures</w:t>
            </w:r>
            <w:r w:rsidR="00F67C0E">
              <w:t>.</w:t>
            </w:r>
          </w:p>
          <w:p w14:paraId="2CD80093" w14:textId="77777777" w:rsidR="00FB66D0" w:rsidRDefault="00FB66D0"/>
          <w:p w14:paraId="759AE4AF" w14:textId="77777777" w:rsidR="00FB66D0" w:rsidRDefault="001B1E7A">
            <w:r>
              <w:t>Demonstrates creativity and flexibility when using conventions (grammar, punctuation, capitalization, and spelling) to enhance meaning</w:t>
            </w:r>
            <w:r w:rsidR="00F67C0E">
              <w:t>.</w:t>
            </w:r>
          </w:p>
        </w:tc>
        <w:tc>
          <w:tcPr>
            <w:tcW w:w="2610" w:type="dxa"/>
            <w:gridSpan w:val="2"/>
          </w:tcPr>
          <w:p w14:paraId="5244133F" w14:textId="77777777" w:rsidR="00FB66D0" w:rsidRDefault="001B1E7A">
            <w:r>
              <w:t>Use correct and varied sentence structures</w:t>
            </w:r>
            <w:r w:rsidR="00F67C0E">
              <w:t>.</w:t>
            </w:r>
          </w:p>
          <w:p w14:paraId="18A33387" w14:textId="77777777" w:rsidR="00FB66D0" w:rsidRDefault="00FB66D0"/>
          <w:p w14:paraId="47FC7B23" w14:textId="77777777" w:rsidR="00FB66D0" w:rsidRDefault="001B1E7A">
            <w:r>
              <w:t>Demonstrate grade level appropriate conventions; errors are minor and do not obscure meaning</w:t>
            </w:r>
            <w:r w:rsidR="00F67C0E">
              <w:t>.</w:t>
            </w:r>
          </w:p>
        </w:tc>
        <w:tc>
          <w:tcPr>
            <w:tcW w:w="2610" w:type="dxa"/>
          </w:tcPr>
          <w:p w14:paraId="3C0CD74A" w14:textId="77777777" w:rsidR="00FB66D0" w:rsidRDefault="001B1E7A">
            <w:r>
              <w:t>Uses some repetitive, yet correct sentence structure</w:t>
            </w:r>
            <w:r w:rsidR="00F67C0E">
              <w:t>.</w:t>
            </w:r>
          </w:p>
          <w:p w14:paraId="53AC0919" w14:textId="77777777" w:rsidR="00FB66D0" w:rsidRDefault="00FB66D0"/>
          <w:p w14:paraId="09E5EE69" w14:textId="77777777" w:rsidR="00FB66D0" w:rsidRDefault="001B1E7A">
            <w:r>
              <w:t>Demonstrates some grade level appropriate conventions, but errors obscure meaning</w:t>
            </w:r>
            <w:r w:rsidR="00F67C0E">
              <w:t>.</w:t>
            </w:r>
          </w:p>
        </w:tc>
        <w:tc>
          <w:tcPr>
            <w:tcW w:w="2430" w:type="dxa"/>
          </w:tcPr>
          <w:p w14:paraId="54F7DBF4" w14:textId="77777777" w:rsidR="00FB66D0" w:rsidRDefault="001B1E7A">
            <w:r>
              <w:t>Does not demonstrate sentence mastery</w:t>
            </w:r>
            <w:r w:rsidR="00F67C0E">
              <w:t>.</w:t>
            </w:r>
          </w:p>
          <w:p w14:paraId="43BE071E" w14:textId="77777777" w:rsidR="00FB66D0" w:rsidRDefault="00FB66D0"/>
          <w:p w14:paraId="6C23DDD1" w14:textId="77777777" w:rsidR="00FB66D0" w:rsidRDefault="001B1E7A">
            <w:r>
              <w:t>Demonstrates limited understanding of grade level appropriate conventions, and errors interfere with the meaning</w:t>
            </w:r>
            <w:r w:rsidR="00F67C0E">
              <w:t>.</w:t>
            </w:r>
          </w:p>
        </w:tc>
      </w:tr>
      <w:tr w:rsidR="00FB66D0" w14:paraId="09097626" w14:textId="77777777">
        <w:tc>
          <w:tcPr>
            <w:tcW w:w="13051" w:type="dxa"/>
            <w:gridSpan w:val="7"/>
            <w:shd w:val="clear" w:color="auto" w:fill="000000"/>
          </w:tcPr>
          <w:p w14:paraId="506D37FB" w14:textId="77777777" w:rsidR="00FB66D0" w:rsidRDefault="001B1E7A">
            <w:pPr>
              <w:jc w:val="center"/>
            </w:pPr>
            <w:r>
              <w:rPr>
                <w:b/>
                <w:sz w:val="28"/>
                <w:szCs w:val="28"/>
              </w:rPr>
              <w:t>Step 5: Review and Revise</w:t>
            </w:r>
          </w:p>
        </w:tc>
      </w:tr>
    </w:tbl>
    <w:p w14:paraId="4B063ABD" w14:textId="77777777" w:rsidR="00FB66D0" w:rsidRDefault="00FB66D0"/>
    <w:sectPr w:rsidR="00FB66D0">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en, James">
    <w15:presenceInfo w15:providerId="AD" w15:userId="S-1-5-21-54556862-1888183879-1787567668-17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D0"/>
    <w:rsid w:val="001753A1"/>
    <w:rsid w:val="001B1E7A"/>
    <w:rsid w:val="009350CA"/>
    <w:rsid w:val="009F1069"/>
    <w:rsid w:val="00AB4D99"/>
    <w:rsid w:val="00DB13F6"/>
    <w:rsid w:val="00F16893"/>
    <w:rsid w:val="00F67C0E"/>
    <w:rsid w:val="00FB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F10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0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F10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0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ebscohost.com/ehost/pdfviewer/pdfviewer?sid=567679fb-c6b6-4f79-b4a5-95ff4eb71689%40sessionmgr4003&amp;vid=15&amp;hid=4101" TargetMode="External"/><Relationship Id="rId12" Type="http://schemas.openxmlformats.org/officeDocument/2006/relationships/hyperlink" Target="http://web.a.ebscohost.com/ehost/pdfviewer/pdfviewer?sid=567679fb-c6b6-4f79-b4a5-95ff4eb71689%40sessionmgr4003&amp;vid=11&amp;hid=4101"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galegroup.com/ps/retrieve.do?sgHitCountType=None&amp;sort=CL_SORT&amp;docType=Brief+article&amp;prodId=ITKE&amp;tabID=T003&amp;searchId=R6&amp;resultListType=RESULT_LIST&amp;searchType=TopicSearchForm&amp;contentSegment=&amp;currentPosition=33&amp;searchResultsType=SingleTab&amp;inPS=true&amp;userGroupName=pioneer&amp;docId=GALE%7CA249879479&amp;contentSet=GALE%7CA249879479" TargetMode="External"/><Relationship Id="rId6" Type="http://schemas.openxmlformats.org/officeDocument/2006/relationships/hyperlink" Target="http://go.galegroup.com/ps/retrieve.do?sgHitCountType=None&amp;sort=RELEVANCE-SORT&amp;docType=Topic+overview&amp;prodId=ITKE&amp;tabID=T001&amp;searchId=R4&amp;resultListType=RESULT_LIST&amp;searchType=TopicSearchForm&amp;contentSegment=&amp;currentPosition=1&amp;searchResultsType=MultiTab&amp;inPS=true&amp;userGroupName=pioneer&amp;docId=GALE%7CETBQFJ525712552&amp;contentSet=GALE%7CETBQFJ525712552" TargetMode="External"/><Relationship Id="rId7" Type="http://schemas.openxmlformats.org/officeDocument/2006/relationships/hyperlink" Target="http://www.worldbookonline.com/kids/home" TargetMode="External"/><Relationship Id="rId8" Type="http://schemas.openxmlformats.org/officeDocument/2006/relationships/hyperlink" Target="http://www.worldbookonline.com/kids/home" TargetMode="External"/><Relationship Id="rId9" Type="http://schemas.openxmlformats.org/officeDocument/2006/relationships/hyperlink" Target="http://www.uen.org/core/science/sciber/TRB3/downloads/literacy3.pdf" TargetMode="External"/><Relationship Id="rId10" Type="http://schemas.openxmlformats.org/officeDocument/2006/relationships/hyperlink" Target="http://idahoptv.org/sciencetrek/topics/simple_machines/index.cfm?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Michelle Dumas</cp:lastModifiedBy>
  <cp:revision>3</cp:revision>
  <dcterms:created xsi:type="dcterms:W3CDTF">2015-09-08T15:05:00Z</dcterms:created>
  <dcterms:modified xsi:type="dcterms:W3CDTF">2015-09-08T15:12:00Z</dcterms:modified>
</cp:coreProperties>
</file>