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sz w:val="20"/>
          <w:rtl w:val="0"/>
        </w:rPr>
        <w:t xml:space="preserve">Name: ____________________________________________________   </w:t>
        <w:tab/>
        <w:tab/>
        <w:t xml:space="preserve">Period:___________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8"/>
          <w:rtl w:val="0"/>
        </w:rPr>
        <w:t xml:space="preserve">Criteria List For Fabric Preparation And Pattern Layout</w:t>
      </w:r>
    </w:p>
    <w:p w:rsidP="00000000" w:rsidRPr="00000000" w:rsidR="00000000" w:rsidDel="00000000" w:rsidRDefault="00000000">
      <w:pPr>
        <w:jc w:val="center"/>
      </w:pPr>
      <w:r w:rsidRPr="00000000" w:rsidR="00000000" w:rsidDel="00000000">
        <w:rPr>
          <w:b w:val="1"/>
          <w:sz w:val="24"/>
          <w:rtl w:val="0"/>
        </w:rPr>
        <w:t xml:space="preserve">Clothing 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Use the following criteria list to sign off each student’s progress at the end of the class period. As the student progresses through the criteria list items, check the student as either “yes” they have completed the identified task, or “no” they have not completed the identified task. All criteria items must receive a “yes” from the instructor before the student can progress to the next step.</w:t>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345"/>
        <w:gridCol w:w="1485"/>
        <w:gridCol w:w="153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Criteria List Items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Fabric is appropriate for the project.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Fabric yardage is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Fabric has been prepared (pre-shrunk if necessary).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Fabric has been pressed and grain has been straightened.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Fabric has been checked for one-way and/or nap layout.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Selection of pattern pieces is correct and complete.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Layout of pattern pieces is correct.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Pattern size is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Pattern is on the straight of grain (or correct grain line).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Fold line symbols are identified and on the fold.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Pattern adjustments (length or width), if necessary, are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Spacing and positioning of pins (pin perpendicular to the pattern edge, inside the cutting line) are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Notches are identified.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Pattern symbols (dots, squares, triangles, buttonholes, buttons) have been identified and transferred.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Patterns have been double-checked before cutting.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Other: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sz w:val="20"/>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I SLO - Grading Assessment.docx</dc:title>
</cp:coreProperties>
</file>