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FD26B4" w14:textId="77777777" w:rsidR="00326140" w:rsidRDefault="00454B20">
      <w:pPr>
        <w:pStyle w:val="Normal1"/>
        <w:jc w:val="center"/>
      </w:pPr>
      <w:bookmarkStart w:id="0" w:name="h.gjdgxs" w:colFirst="0" w:colLast="0"/>
      <w:bookmarkEnd w:id="0"/>
      <w:r>
        <w:rPr>
          <w:i/>
          <w:sz w:val="28"/>
          <w:szCs w:val="28"/>
        </w:rPr>
        <w:t>Performance Task Development Template</w:t>
      </w:r>
    </w:p>
    <w:tbl>
      <w:tblPr>
        <w:tblStyle w:val="a"/>
        <w:tblW w:w="13547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11"/>
        <w:gridCol w:w="2683"/>
        <w:gridCol w:w="2402"/>
        <w:gridCol w:w="2466"/>
        <w:gridCol w:w="2485"/>
      </w:tblGrid>
      <w:tr w:rsidR="00326140" w14:paraId="7F67C6E1" w14:textId="77777777" w:rsidTr="00D77A72">
        <w:trPr>
          <w:trHeight w:val="136"/>
        </w:trPr>
        <w:tc>
          <w:tcPr>
            <w:tcW w:w="13546" w:type="dxa"/>
            <w:gridSpan w:val="5"/>
            <w:shd w:val="clear" w:color="auto" w:fill="000000"/>
          </w:tcPr>
          <w:p w14:paraId="23C2B35D" w14:textId="77777777" w:rsidR="00326140" w:rsidRDefault="00454B20">
            <w:pPr>
              <w:pStyle w:val="Normal1"/>
              <w:jc w:val="center"/>
            </w:pPr>
            <w:bookmarkStart w:id="1" w:name="_GoBack"/>
            <w:bookmarkEnd w:id="1"/>
            <w:r>
              <w:rPr>
                <w:b/>
                <w:sz w:val="28"/>
                <w:szCs w:val="28"/>
              </w:rPr>
              <w:t>Step 1: Learning Targets and Success Criteria</w:t>
            </w:r>
          </w:p>
        </w:tc>
      </w:tr>
      <w:tr w:rsidR="00D77A72" w14:paraId="002C89AB" w14:textId="77777777" w:rsidTr="00D77A72">
        <w:trPr>
          <w:trHeight w:val="136"/>
        </w:trPr>
        <w:tc>
          <w:tcPr>
            <w:tcW w:w="6193" w:type="dxa"/>
            <w:gridSpan w:val="2"/>
            <w:vMerge w:val="restart"/>
          </w:tcPr>
          <w:p w14:paraId="4B45AC9C" w14:textId="77777777" w:rsidR="00326140" w:rsidRDefault="00454B20">
            <w:pPr>
              <w:pStyle w:val="Normal1"/>
            </w:pPr>
            <w:r>
              <w:rPr>
                <w:b/>
              </w:rPr>
              <w:t>Learning Targets</w:t>
            </w:r>
          </w:p>
          <w:p w14:paraId="4AFBB4B6" w14:textId="77777777" w:rsidR="00326140" w:rsidRDefault="00454B20">
            <w:pPr>
              <w:pStyle w:val="Normal1"/>
              <w:spacing w:before="220" w:after="220"/>
              <w:ind w:right="22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>Learning Targets</w:t>
            </w:r>
          </w:p>
          <w:p w14:paraId="3550945E" w14:textId="77777777" w:rsidR="00326140" w:rsidRDefault="00454B20">
            <w:pPr>
              <w:pStyle w:val="Normal1"/>
              <w:spacing w:before="220" w:after="220"/>
              <w:ind w:right="22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>SC 2.4.1.b</w:t>
            </w:r>
          </w:p>
          <w:p w14:paraId="6F58A35A" w14:textId="77777777" w:rsidR="00326140" w:rsidRDefault="00454B20">
            <w:pPr>
              <w:pStyle w:val="Normal1"/>
              <w:spacing w:before="220" w:after="220"/>
              <w:ind w:right="22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>Develop, communicate, and justify an explanation as to why a habitat is</w:t>
            </w:r>
            <w:r w:rsidR="007440D6"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>,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 xml:space="preserve"> or is not</w:t>
            </w:r>
            <w:r w:rsidR="007440D6"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>,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 xml:space="preserve"> suitable for a specific organism. </w:t>
            </w:r>
          </w:p>
          <w:p w14:paraId="367F9F4B" w14:textId="77777777" w:rsidR="00326140" w:rsidRDefault="00454B20">
            <w:pPr>
              <w:pStyle w:val="Normal1"/>
              <w:spacing w:before="220" w:after="220"/>
              <w:ind w:right="22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>W.2.2</w:t>
            </w:r>
          </w:p>
          <w:p w14:paraId="590ED3CA" w14:textId="77777777" w:rsidR="00326140" w:rsidRDefault="00454B20">
            <w:pPr>
              <w:pStyle w:val="Normal1"/>
              <w:spacing w:before="220" w:after="220"/>
              <w:ind w:right="220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 xml:space="preserve">Write informative explanatory texts in which </w:t>
            </w:r>
            <w:r w:rsidR="003E0C5A"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 xml:space="preserve">students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>introduce a topic, use facts and definitions to develop points, and provide a concluding statement/section.</w:t>
            </w:r>
          </w:p>
          <w:p w14:paraId="28DFDA87" w14:textId="77777777" w:rsidR="00326140" w:rsidRDefault="00326140">
            <w:pPr>
              <w:pStyle w:val="Normal1"/>
            </w:pPr>
          </w:p>
          <w:p w14:paraId="2ECF4755" w14:textId="77777777" w:rsidR="00326140" w:rsidRDefault="00326140">
            <w:pPr>
              <w:pStyle w:val="Normal1"/>
            </w:pPr>
          </w:p>
        </w:tc>
        <w:tc>
          <w:tcPr>
            <w:tcW w:w="7353" w:type="dxa"/>
            <w:gridSpan w:val="3"/>
            <w:shd w:val="clear" w:color="auto" w:fill="BFBFBF"/>
          </w:tcPr>
          <w:p w14:paraId="60F05CFF" w14:textId="77777777" w:rsidR="00326140" w:rsidRDefault="00454B20">
            <w:pPr>
              <w:pStyle w:val="Normal1"/>
              <w:jc w:val="center"/>
            </w:pPr>
            <w:r>
              <w:rPr>
                <w:b/>
              </w:rPr>
              <w:t>Transfer</w:t>
            </w:r>
          </w:p>
        </w:tc>
      </w:tr>
      <w:tr w:rsidR="00D77A72" w14:paraId="77B6FC69" w14:textId="77777777" w:rsidTr="00D77A72">
        <w:trPr>
          <w:trHeight w:val="136"/>
        </w:trPr>
        <w:tc>
          <w:tcPr>
            <w:tcW w:w="6193" w:type="dxa"/>
            <w:gridSpan w:val="2"/>
            <w:vMerge/>
          </w:tcPr>
          <w:p w14:paraId="47AA0F3B" w14:textId="77777777" w:rsidR="00326140" w:rsidRDefault="00326140">
            <w:pPr>
              <w:pStyle w:val="Normal1"/>
            </w:pPr>
          </w:p>
        </w:tc>
        <w:tc>
          <w:tcPr>
            <w:tcW w:w="7353" w:type="dxa"/>
            <w:gridSpan w:val="3"/>
          </w:tcPr>
          <w:p w14:paraId="6217276B" w14:textId="77777777" w:rsidR="00326140" w:rsidRDefault="00454B20">
            <w:pPr>
              <w:pStyle w:val="Normal1"/>
            </w:pPr>
            <w:r>
              <w:t>Students will be able to independently use their learning to…</w:t>
            </w:r>
          </w:p>
          <w:p w14:paraId="2D502C0F" w14:textId="77777777" w:rsidR="00326140" w:rsidRDefault="00326140">
            <w:pPr>
              <w:pStyle w:val="Normal1"/>
            </w:pPr>
          </w:p>
        </w:tc>
      </w:tr>
      <w:tr w:rsidR="00D77A72" w14:paraId="726E3277" w14:textId="77777777" w:rsidTr="00D77A72">
        <w:trPr>
          <w:trHeight w:val="136"/>
        </w:trPr>
        <w:tc>
          <w:tcPr>
            <w:tcW w:w="6193" w:type="dxa"/>
            <w:gridSpan w:val="2"/>
            <w:vMerge/>
          </w:tcPr>
          <w:p w14:paraId="41FE347E" w14:textId="77777777" w:rsidR="00326140" w:rsidRDefault="00326140">
            <w:pPr>
              <w:pStyle w:val="Normal1"/>
            </w:pPr>
          </w:p>
        </w:tc>
        <w:tc>
          <w:tcPr>
            <w:tcW w:w="7353" w:type="dxa"/>
            <w:gridSpan w:val="3"/>
            <w:shd w:val="clear" w:color="auto" w:fill="BFBFBF"/>
          </w:tcPr>
          <w:p w14:paraId="5030926D" w14:textId="77777777" w:rsidR="00326140" w:rsidRDefault="00454B20">
            <w:pPr>
              <w:pStyle w:val="Normal1"/>
              <w:jc w:val="center"/>
            </w:pPr>
            <w:r>
              <w:rPr>
                <w:b/>
              </w:rPr>
              <w:t>Success Criteria</w:t>
            </w:r>
          </w:p>
        </w:tc>
      </w:tr>
      <w:tr w:rsidR="00D77A72" w14:paraId="6FDB6398" w14:textId="77777777" w:rsidTr="00D77A72">
        <w:trPr>
          <w:trHeight w:val="508"/>
        </w:trPr>
        <w:tc>
          <w:tcPr>
            <w:tcW w:w="6193" w:type="dxa"/>
            <w:gridSpan w:val="2"/>
            <w:vMerge/>
          </w:tcPr>
          <w:p w14:paraId="0892FB64" w14:textId="77777777" w:rsidR="00326140" w:rsidRDefault="00326140">
            <w:pPr>
              <w:pStyle w:val="Normal1"/>
            </w:pPr>
          </w:p>
        </w:tc>
        <w:tc>
          <w:tcPr>
            <w:tcW w:w="7353" w:type="dxa"/>
            <w:gridSpan w:val="3"/>
          </w:tcPr>
          <w:p w14:paraId="09C2DE0F" w14:textId="77777777" w:rsidR="00326140" w:rsidRDefault="00454B20">
            <w:pPr>
              <w:pStyle w:val="Normal1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>I can describe why an animal is suitable for its habitat.</w:t>
            </w:r>
          </w:p>
          <w:p w14:paraId="13CD97CE" w14:textId="77777777" w:rsidR="00326140" w:rsidRDefault="00454B20">
            <w:pPr>
              <w:pStyle w:val="Normal1"/>
            </w:pPr>
            <w:r>
              <w:rPr>
                <w:rFonts w:ascii="Arial" w:eastAsia="Arial" w:hAnsi="Arial" w:cs="Arial"/>
                <w:color w:val="333333"/>
                <w:sz w:val="18"/>
                <w:szCs w:val="18"/>
                <w:highlight w:val="white"/>
              </w:rPr>
              <w:t>I can use facts to support my answer.</w:t>
            </w:r>
          </w:p>
          <w:p w14:paraId="51456FB5" w14:textId="77777777" w:rsidR="00326140" w:rsidRDefault="00326140">
            <w:pPr>
              <w:pStyle w:val="Normal1"/>
            </w:pPr>
          </w:p>
        </w:tc>
      </w:tr>
      <w:tr w:rsidR="00326140" w14:paraId="0F1B88B1" w14:textId="77777777" w:rsidTr="00D77A72">
        <w:trPr>
          <w:trHeight w:val="136"/>
        </w:trPr>
        <w:tc>
          <w:tcPr>
            <w:tcW w:w="13546" w:type="dxa"/>
            <w:gridSpan w:val="5"/>
            <w:shd w:val="clear" w:color="auto" w:fill="000000"/>
          </w:tcPr>
          <w:p w14:paraId="4E88AD30" w14:textId="77777777" w:rsidR="00326140" w:rsidRDefault="00326140">
            <w:pPr>
              <w:pStyle w:val="Normal1"/>
            </w:pPr>
          </w:p>
          <w:p w14:paraId="6C68E4B9" w14:textId="77777777" w:rsidR="00326140" w:rsidRDefault="00454B20">
            <w:pPr>
              <w:pStyle w:val="Normal1"/>
            </w:pPr>
            <w:r>
              <w:rPr>
                <w:b/>
                <w:sz w:val="28"/>
                <w:szCs w:val="28"/>
              </w:rPr>
              <w:t>Step 2: Context</w:t>
            </w:r>
          </w:p>
        </w:tc>
      </w:tr>
      <w:tr w:rsidR="00326140" w14:paraId="74E00A33" w14:textId="77777777" w:rsidTr="00D77A72">
        <w:trPr>
          <w:trHeight w:val="136"/>
        </w:trPr>
        <w:tc>
          <w:tcPr>
            <w:tcW w:w="13546" w:type="dxa"/>
            <w:gridSpan w:val="5"/>
            <w:shd w:val="clear" w:color="auto" w:fill="BFBFBF"/>
          </w:tcPr>
          <w:p w14:paraId="2E57AEF7" w14:textId="77777777" w:rsidR="00326140" w:rsidRDefault="00454B20">
            <w:pPr>
              <w:pStyle w:val="Normal1"/>
              <w:jc w:val="center"/>
            </w:pPr>
            <w:r>
              <w:rPr>
                <w:b/>
                <w:sz w:val="28"/>
                <w:szCs w:val="28"/>
              </w:rPr>
              <w:t>Text Set</w:t>
            </w:r>
          </w:p>
        </w:tc>
      </w:tr>
      <w:tr w:rsidR="00D77A72" w14:paraId="04EDAA33" w14:textId="77777777" w:rsidTr="00D77A72">
        <w:trPr>
          <w:trHeight w:val="136"/>
        </w:trPr>
        <w:tc>
          <w:tcPr>
            <w:tcW w:w="8596" w:type="dxa"/>
            <w:gridSpan w:val="3"/>
            <w:tcBorders>
              <w:bottom w:val="nil"/>
            </w:tcBorders>
          </w:tcPr>
          <w:p w14:paraId="51F449E0" w14:textId="77777777" w:rsidR="00326140" w:rsidRDefault="00454B20">
            <w:pPr>
              <w:pStyle w:val="Normal1"/>
            </w:pPr>
            <w:r>
              <w:t xml:space="preserve">Title: </w:t>
            </w:r>
            <w:r w:rsidR="003E0C5A">
              <w:t>“</w:t>
            </w:r>
            <w:r>
              <w:t>Tiny, Tough Frog</w:t>
            </w:r>
            <w:r w:rsidR="003E0C5A">
              <w:t>”</w:t>
            </w:r>
          </w:p>
        </w:tc>
        <w:tc>
          <w:tcPr>
            <w:tcW w:w="4951" w:type="dxa"/>
            <w:gridSpan w:val="2"/>
            <w:vMerge w:val="restart"/>
          </w:tcPr>
          <w:p w14:paraId="23C30040" w14:textId="77777777" w:rsidR="00326140" w:rsidRDefault="00454B20">
            <w:pPr>
              <w:pStyle w:val="Normal1"/>
            </w:pPr>
            <w:r>
              <w:t>Description:</w:t>
            </w:r>
          </w:p>
          <w:p w14:paraId="0AED63FB" w14:textId="77777777" w:rsidR="00326140" w:rsidRDefault="00454B20">
            <w:pPr>
              <w:pStyle w:val="Normal1"/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The article features the glass </w:t>
            </w:r>
            <w:r>
              <w:rPr>
                <w:rFonts w:ascii="Verdana" w:eastAsia="Verdana" w:hAnsi="Verdana" w:cs="Verdana"/>
                <w:b/>
                <w:sz w:val="20"/>
                <w:szCs w:val="20"/>
                <w:highlight w:val="white"/>
              </w:rPr>
              <w:t>frogs</w:t>
            </w: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 and offers information on the ways that they were able to survive in their rainforest habitat despite being small. Focuses mostly on camouflage as a physical feature for survival.</w:t>
            </w:r>
          </w:p>
          <w:p w14:paraId="502147A9" w14:textId="77777777" w:rsidR="00326140" w:rsidRDefault="00326140">
            <w:pPr>
              <w:pStyle w:val="Normal1"/>
            </w:pPr>
          </w:p>
          <w:p w14:paraId="27C6F011" w14:textId="77777777" w:rsidR="00326140" w:rsidRDefault="00D77A72">
            <w:pPr>
              <w:pStyle w:val="Normal1"/>
            </w:pPr>
            <w:hyperlink r:id="rId5">
              <w:r w:rsidR="00454B20">
                <w:rPr>
                  <w:color w:val="1155CC"/>
                  <w:u w:val="single"/>
                </w:rPr>
                <w:t>http://web.b.ebscohost.com/srck5/search?sid=24f617ce-d3cc-4904-843e-47351c6aa2c7%40sessionmgr112&amp;vid=0&amp;hid=118</w:t>
              </w:r>
            </w:hyperlink>
            <w:r w:rsidR="00454B20">
              <w:t xml:space="preserve"> -Click link and then type title into search.</w:t>
            </w:r>
          </w:p>
          <w:p w14:paraId="15F49591" w14:textId="77777777" w:rsidR="00326140" w:rsidRDefault="00326140">
            <w:pPr>
              <w:pStyle w:val="Normal1"/>
            </w:pPr>
          </w:p>
          <w:p w14:paraId="631AA9E6" w14:textId="77777777" w:rsidR="00326140" w:rsidRDefault="00326140">
            <w:pPr>
              <w:pStyle w:val="Normal1"/>
            </w:pPr>
          </w:p>
          <w:p w14:paraId="10F4CEAC" w14:textId="77777777" w:rsidR="00326140" w:rsidRDefault="00326140">
            <w:pPr>
              <w:pStyle w:val="Normal1"/>
            </w:pPr>
          </w:p>
          <w:p w14:paraId="1AA96877" w14:textId="77777777" w:rsidR="00326140" w:rsidRDefault="00326140">
            <w:pPr>
              <w:pStyle w:val="Normal1"/>
            </w:pPr>
          </w:p>
          <w:p w14:paraId="701957BF" w14:textId="77777777" w:rsidR="00326140" w:rsidRDefault="00326140">
            <w:pPr>
              <w:pStyle w:val="Normal1"/>
            </w:pPr>
          </w:p>
          <w:p w14:paraId="17483546" w14:textId="77777777" w:rsidR="00326140" w:rsidRDefault="00326140">
            <w:pPr>
              <w:pStyle w:val="Normal1"/>
            </w:pPr>
          </w:p>
          <w:p w14:paraId="48306DB6" w14:textId="77777777" w:rsidR="00326140" w:rsidRDefault="00326140">
            <w:pPr>
              <w:pStyle w:val="Normal1"/>
            </w:pPr>
          </w:p>
        </w:tc>
      </w:tr>
      <w:tr w:rsidR="00D77A72" w14:paraId="0B868872" w14:textId="77777777" w:rsidTr="00D77A72">
        <w:trPr>
          <w:trHeight w:val="224"/>
        </w:trPr>
        <w:tc>
          <w:tcPr>
            <w:tcW w:w="8596" w:type="dxa"/>
            <w:gridSpan w:val="3"/>
            <w:tcBorders>
              <w:top w:val="nil"/>
              <w:bottom w:val="nil"/>
            </w:tcBorders>
          </w:tcPr>
          <w:p w14:paraId="2CA71A28" w14:textId="77777777" w:rsidR="00326140" w:rsidRDefault="00454B20">
            <w:pPr>
              <w:pStyle w:val="Normal1"/>
            </w:pPr>
            <w:proofErr w:type="spellStart"/>
            <w:r>
              <w:t>Lexile</w:t>
            </w:r>
            <w:proofErr w:type="spellEnd"/>
            <w:r>
              <w:t>: 630</w:t>
            </w:r>
          </w:p>
        </w:tc>
        <w:tc>
          <w:tcPr>
            <w:tcW w:w="4951" w:type="dxa"/>
            <w:gridSpan w:val="2"/>
            <w:vMerge/>
          </w:tcPr>
          <w:p w14:paraId="21A329C7" w14:textId="77777777" w:rsidR="00326140" w:rsidRDefault="00326140">
            <w:pPr>
              <w:pStyle w:val="Normal1"/>
              <w:spacing w:line="276" w:lineRule="auto"/>
            </w:pPr>
          </w:p>
        </w:tc>
      </w:tr>
      <w:tr w:rsidR="00D77A72" w14:paraId="5B25C2A6" w14:textId="77777777" w:rsidTr="00D77A72">
        <w:trPr>
          <w:trHeight w:val="136"/>
        </w:trPr>
        <w:tc>
          <w:tcPr>
            <w:tcW w:w="8596" w:type="dxa"/>
            <w:gridSpan w:val="3"/>
            <w:tcBorders>
              <w:top w:val="nil"/>
              <w:bottom w:val="single" w:sz="4" w:space="0" w:color="000000"/>
            </w:tcBorders>
          </w:tcPr>
          <w:p w14:paraId="432D2606" w14:textId="77777777" w:rsidR="00326140" w:rsidRDefault="00454B20">
            <w:pPr>
              <w:pStyle w:val="Normal1"/>
            </w:pPr>
            <w:r>
              <w:t xml:space="preserve">Qualitative Features: </w:t>
            </w:r>
          </w:p>
          <w:p w14:paraId="36189F41" w14:textId="77777777" w:rsidR="00326140" w:rsidRDefault="00454B20">
            <w:pPr>
              <w:pStyle w:val="Normal1"/>
            </w:pPr>
            <w:r>
              <w:t>-Text mainly focuses on camouflage, but mentions other adaptations.</w:t>
            </w:r>
          </w:p>
          <w:p w14:paraId="69A249BE" w14:textId="77777777" w:rsidR="00326140" w:rsidRDefault="00454B20">
            <w:pPr>
              <w:pStyle w:val="Normal1"/>
            </w:pPr>
            <w:r>
              <w:t>-Uses captions and headings.</w:t>
            </w:r>
          </w:p>
          <w:p w14:paraId="11F3E2A8" w14:textId="77777777" w:rsidR="00326140" w:rsidRDefault="00454B20">
            <w:pPr>
              <w:pStyle w:val="Normal1"/>
            </w:pPr>
            <w:r>
              <w:t>-Vocabulary is defined in the text</w:t>
            </w:r>
            <w:r w:rsidR="00AA4434">
              <w:t>.</w:t>
            </w:r>
          </w:p>
        </w:tc>
        <w:tc>
          <w:tcPr>
            <w:tcW w:w="4951" w:type="dxa"/>
            <w:gridSpan w:val="2"/>
            <w:vMerge/>
          </w:tcPr>
          <w:p w14:paraId="544AF855" w14:textId="77777777" w:rsidR="00326140" w:rsidRDefault="00326140">
            <w:pPr>
              <w:pStyle w:val="Normal1"/>
              <w:spacing w:line="276" w:lineRule="auto"/>
            </w:pPr>
          </w:p>
        </w:tc>
      </w:tr>
      <w:tr w:rsidR="00D77A72" w14:paraId="62A7AC83" w14:textId="77777777" w:rsidTr="00D77A72">
        <w:trPr>
          <w:trHeight w:val="204"/>
        </w:trPr>
        <w:tc>
          <w:tcPr>
            <w:tcW w:w="8596" w:type="dxa"/>
            <w:gridSpan w:val="3"/>
            <w:tcBorders>
              <w:bottom w:val="nil"/>
            </w:tcBorders>
            <w:shd w:val="clear" w:color="auto" w:fill="F2F2F2"/>
          </w:tcPr>
          <w:p w14:paraId="52A9381D" w14:textId="77777777" w:rsidR="00326140" w:rsidRDefault="00454B20">
            <w:pPr>
              <w:pStyle w:val="Normal1"/>
            </w:pPr>
            <w:r>
              <w:t xml:space="preserve">Title: </w:t>
            </w:r>
            <w:r w:rsidR="003E0C5A">
              <w:t>“</w:t>
            </w:r>
            <w:r>
              <w:t>Life in The Arctic</w:t>
            </w:r>
            <w:r w:rsidR="003E0C5A">
              <w:t>”</w:t>
            </w:r>
          </w:p>
        </w:tc>
        <w:tc>
          <w:tcPr>
            <w:tcW w:w="4951" w:type="dxa"/>
            <w:gridSpan w:val="2"/>
            <w:vMerge w:val="restart"/>
            <w:shd w:val="clear" w:color="auto" w:fill="F2F2F2"/>
          </w:tcPr>
          <w:p w14:paraId="40DA9A42" w14:textId="77777777" w:rsidR="00326140" w:rsidRDefault="00454B20">
            <w:pPr>
              <w:pStyle w:val="Normal1"/>
            </w:pPr>
            <w:r>
              <w:t>Description:</w:t>
            </w:r>
          </w:p>
          <w:p w14:paraId="1D5CBB22" w14:textId="77777777" w:rsidR="00326140" w:rsidRDefault="00454B20">
            <w:pPr>
              <w:pStyle w:val="Normal1"/>
            </w:pPr>
            <w:r>
              <w:rPr>
                <w:rFonts w:ascii="Verdana" w:eastAsia="Verdana" w:hAnsi="Verdana" w:cs="Verdana"/>
                <w:sz w:val="20"/>
                <w:szCs w:val="20"/>
                <w:highlight w:val="white"/>
              </w:rPr>
              <w:t xml:space="preserve">The article discusses adaptations of animals in the Arctic. </w:t>
            </w:r>
          </w:p>
          <w:p w14:paraId="0983C313" w14:textId="77777777" w:rsidR="00326140" w:rsidRDefault="00326140">
            <w:pPr>
              <w:pStyle w:val="Normal1"/>
            </w:pPr>
          </w:p>
          <w:p w14:paraId="1EDF5A77" w14:textId="77777777" w:rsidR="00326140" w:rsidRDefault="00326140">
            <w:pPr>
              <w:pStyle w:val="Normal1"/>
            </w:pPr>
          </w:p>
          <w:p w14:paraId="799E414C" w14:textId="77777777" w:rsidR="00326140" w:rsidRDefault="00D77A72">
            <w:pPr>
              <w:pStyle w:val="Normal1"/>
            </w:pPr>
            <w:hyperlink r:id="rId6" w:anchor="db=prh&amp;AN=36236838">
              <w:r w:rsidR="00454B20">
                <w:rPr>
                  <w:color w:val="1155CC"/>
                  <w:u w:val="single"/>
                </w:rPr>
                <w:t>http://web.a.ebscohost.com/sas/detail?vid=2&amp;sid=6e1b4169-e4ae-46c0-a281-ebad3968641b%40sessionmgr4004&amp;hid=4209&amp;bdata=JkF1dGhUeXBlPQ%3d%3d#db=prh&amp;AN=36236838</w:t>
              </w:r>
            </w:hyperlink>
          </w:p>
          <w:p w14:paraId="473BF80C" w14:textId="77777777" w:rsidR="00326140" w:rsidRDefault="00454B20">
            <w:pPr>
              <w:pStyle w:val="Normal1"/>
            </w:pPr>
            <w:r>
              <w:t xml:space="preserve">Scroll to the bottom of page and click on </w:t>
            </w:r>
            <w:r w:rsidR="003E0C5A">
              <w:t>“</w:t>
            </w:r>
            <w:r>
              <w:t>PDF Full Text</w:t>
            </w:r>
            <w:r w:rsidR="00AA4434">
              <w:t>.</w:t>
            </w:r>
            <w:r w:rsidR="003E0C5A">
              <w:t>”</w:t>
            </w:r>
          </w:p>
        </w:tc>
      </w:tr>
      <w:tr w:rsidR="00D77A72" w14:paraId="35B784A1" w14:textId="77777777" w:rsidTr="00D77A72">
        <w:trPr>
          <w:trHeight w:val="2308"/>
        </w:trPr>
        <w:tc>
          <w:tcPr>
            <w:tcW w:w="8596" w:type="dxa"/>
            <w:gridSpan w:val="3"/>
            <w:tcBorders>
              <w:top w:val="nil"/>
              <w:bottom w:val="single" w:sz="8" w:space="0" w:color="000000"/>
            </w:tcBorders>
            <w:shd w:val="clear" w:color="auto" w:fill="F2F2F2"/>
          </w:tcPr>
          <w:p w14:paraId="55921AB8" w14:textId="77777777" w:rsidR="00326140" w:rsidRDefault="00454B20">
            <w:pPr>
              <w:pStyle w:val="Normal1"/>
            </w:pPr>
            <w:proofErr w:type="spellStart"/>
            <w:r>
              <w:t>Lexile</w:t>
            </w:r>
            <w:proofErr w:type="spellEnd"/>
            <w:r>
              <w:t>: 790</w:t>
            </w:r>
          </w:p>
          <w:p w14:paraId="6117EBB8" w14:textId="77777777" w:rsidR="00326140" w:rsidRDefault="00454B20">
            <w:pPr>
              <w:pStyle w:val="Normal1"/>
            </w:pPr>
            <w:r>
              <w:t>Qualitative Features:</w:t>
            </w:r>
          </w:p>
          <w:p w14:paraId="6DBADABE" w14:textId="77777777" w:rsidR="00326140" w:rsidRDefault="00454B20">
            <w:pPr>
              <w:pStyle w:val="Normal1"/>
            </w:pPr>
            <w:r>
              <w:t>- Bolded and defined vocabulary</w:t>
            </w:r>
            <w:r w:rsidR="00AA4434">
              <w:t>.</w:t>
            </w:r>
          </w:p>
          <w:p w14:paraId="34669041" w14:textId="77777777" w:rsidR="00326140" w:rsidRDefault="00454B20">
            <w:pPr>
              <w:pStyle w:val="Normal1"/>
            </w:pPr>
            <w:r>
              <w:t>-</w:t>
            </w:r>
            <w:r w:rsidR="003E0C5A">
              <w:t xml:space="preserve"> </w:t>
            </w:r>
            <w:r>
              <w:t>Captions and heading</w:t>
            </w:r>
            <w:r w:rsidR="00AA4434">
              <w:t>.</w:t>
            </w:r>
          </w:p>
          <w:p w14:paraId="5DB8D05F" w14:textId="77777777" w:rsidR="00326140" w:rsidRDefault="00454B20">
            <w:pPr>
              <w:pStyle w:val="Normal1"/>
            </w:pPr>
            <w:r>
              <w:t>- Some complex sentences</w:t>
            </w:r>
            <w:r w:rsidR="00AA4434">
              <w:t>.</w:t>
            </w:r>
          </w:p>
        </w:tc>
        <w:tc>
          <w:tcPr>
            <w:tcW w:w="4951" w:type="dxa"/>
            <w:gridSpan w:val="2"/>
            <w:vMerge/>
          </w:tcPr>
          <w:p w14:paraId="161EC6A6" w14:textId="77777777" w:rsidR="00326140" w:rsidRDefault="00326140">
            <w:pPr>
              <w:pStyle w:val="Normal1"/>
              <w:spacing w:line="276" w:lineRule="auto"/>
            </w:pPr>
          </w:p>
        </w:tc>
      </w:tr>
      <w:tr w:rsidR="00D77A72" w14:paraId="2318F3E0" w14:textId="77777777" w:rsidTr="00D77A72">
        <w:trPr>
          <w:trHeight w:val="2776"/>
        </w:trPr>
        <w:tc>
          <w:tcPr>
            <w:tcW w:w="85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7E26A" w14:textId="77777777" w:rsidR="00326140" w:rsidRDefault="00326140">
            <w:pPr>
              <w:pStyle w:val="Normal1"/>
            </w:pPr>
          </w:p>
          <w:p w14:paraId="1865D2C1" w14:textId="77777777" w:rsidR="00326140" w:rsidRDefault="00454B20">
            <w:pPr>
              <w:pStyle w:val="Normal1"/>
            </w:pPr>
            <w:r>
              <w:t xml:space="preserve">Title: </w:t>
            </w:r>
            <w:r w:rsidR="003E0C5A">
              <w:t>“</w:t>
            </w:r>
            <w:r>
              <w:t>Who Lives Here? Polar Animals</w:t>
            </w:r>
            <w:r w:rsidR="003E0C5A">
              <w:t>”</w:t>
            </w:r>
          </w:p>
          <w:p w14:paraId="1552EC37" w14:textId="77777777" w:rsidR="00326140" w:rsidRDefault="00454B20">
            <w:pPr>
              <w:pStyle w:val="Normal1"/>
            </w:pPr>
            <w:proofErr w:type="spellStart"/>
            <w:r>
              <w:t>Lexile</w:t>
            </w:r>
            <w:proofErr w:type="spellEnd"/>
            <w:r>
              <w:t xml:space="preserve"> 890</w:t>
            </w:r>
          </w:p>
          <w:p w14:paraId="293CB301" w14:textId="77777777" w:rsidR="00326140" w:rsidRDefault="00454B20">
            <w:pPr>
              <w:pStyle w:val="Normal1"/>
            </w:pPr>
            <w:r>
              <w:t xml:space="preserve">Qualitative Features: </w:t>
            </w:r>
          </w:p>
          <w:p w14:paraId="18ABE99C" w14:textId="77777777" w:rsidR="00326140" w:rsidRDefault="00454B20">
            <w:pPr>
              <w:pStyle w:val="Normal1"/>
            </w:pPr>
            <w:r>
              <w:t>-</w:t>
            </w:r>
            <w:r w:rsidR="003E0C5A">
              <w:t xml:space="preserve"> </w:t>
            </w:r>
            <w:r>
              <w:t>Pictures to support text</w:t>
            </w:r>
            <w:r w:rsidR="00AA4434">
              <w:t>.</w:t>
            </w:r>
          </w:p>
          <w:p w14:paraId="162DBAA6" w14:textId="77777777" w:rsidR="00326140" w:rsidRDefault="00454B20">
            <w:pPr>
              <w:pStyle w:val="Normal1"/>
            </w:pPr>
            <w:r>
              <w:t>- Vocabulary is not defined</w:t>
            </w:r>
            <w:r w:rsidR="00AA4434">
              <w:t>.</w:t>
            </w:r>
          </w:p>
        </w:tc>
        <w:tc>
          <w:tcPr>
            <w:tcW w:w="4951" w:type="dxa"/>
            <w:gridSpan w:val="2"/>
            <w:tcBorders>
              <w:left w:val="single" w:sz="8" w:space="0" w:color="000000"/>
            </w:tcBorders>
          </w:tcPr>
          <w:p w14:paraId="735E35E3" w14:textId="77777777" w:rsidR="00326140" w:rsidRDefault="00326140">
            <w:pPr>
              <w:pStyle w:val="Normal1"/>
            </w:pPr>
          </w:p>
          <w:p w14:paraId="00463F87" w14:textId="77777777" w:rsidR="00326140" w:rsidRDefault="00454B20">
            <w:pPr>
              <w:pStyle w:val="Normal1"/>
            </w:pPr>
            <w:r>
              <w:t>Description:</w:t>
            </w:r>
          </w:p>
          <w:p w14:paraId="21FFCD7A" w14:textId="77777777" w:rsidR="00326140" w:rsidRDefault="00454B20">
            <w:pPr>
              <w:pStyle w:val="Normal1"/>
            </w:pPr>
            <w:r>
              <w:t>This text features the animals of the Polar region and the physical adaptations that help them survive in the cold.</w:t>
            </w:r>
          </w:p>
          <w:p w14:paraId="6D7A73F9" w14:textId="77777777" w:rsidR="00326140" w:rsidRDefault="00326140">
            <w:pPr>
              <w:pStyle w:val="Normal1"/>
            </w:pPr>
          </w:p>
          <w:p w14:paraId="0DBFF798" w14:textId="77777777" w:rsidR="00326140" w:rsidRDefault="00D77A72">
            <w:pPr>
              <w:pStyle w:val="Normal1"/>
            </w:pPr>
            <w:hyperlink r:id="rId7">
              <w:r w:rsidR="00454B20">
                <w:rPr>
                  <w:color w:val="1155CC"/>
                  <w:u w:val="single"/>
                </w:rPr>
                <w:t>www.getepic.com</w:t>
              </w:r>
            </w:hyperlink>
          </w:p>
          <w:p w14:paraId="188A377F" w14:textId="77777777" w:rsidR="00326140" w:rsidRDefault="00454B20">
            <w:pPr>
              <w:pStyle w:val="Normal1"/>
            </w:pPr>
            <w:r>
              <w:t>Search title</w:t>
            </w:r>
          </w:p>
          <w:p w14:paraId="097FBC3C" w14:textId="77777777" w:rsidR="00326140" w:rsidRDefault="00326140">
            <w:pPr>
              <w:pStyle w:val="Normal1"/>
            </w:pPr>
          </w:p>
          <w:p w14:paraId="04650D03" w14:textId="77777777" w:rsidR="00326140" w:rsidRDefault="00326140">
            <w:pPr>
              <w:pStyle w:val="Normal1"/>
            </w:pPr>
          </w:p>
          <w:p w14:paraId="33B0DCF2" w14:textId="77777777" w:rsidR="00326140" w:rsidRDefault="00326140">
            <w:pPr>
              <w:pStyle w:val="Normal1"/>
            </w:pPr>
          </w:p>
        </w:tc>
      </w:tr>
      <w:tr w:rsidR="00D77A72" w14:paraId="20A50B6F" w14:textId="77777777" w:rsidTr="00D77A72">
        <w:trPr>
          <w:trHeight w:val="264"/>
        </w:trPr>
        <w:tc>
          <w:tcPr>
            <w:tcW w:w="8596" w:type="dxa"/>
            <w:gridSpan w:val="3"/>
            <w:tcBorders>
              <w:top w:val="single" w:sz="8" w:space="0" w:color="000000"/>
              <w:bottom w:val="nil"/>
            </w:tcBorders>
            <w:shd w:val="clear" w:color="auto" w:fill="F2F2F2"/>
          </w:tcPr>
          <w:p w14:paraId="0F50A88D" w14:textId="77777777" w:rsidR="00326140" w:rsidRDefault="00454B20">
            <w:pPr>
              <w:pStyle w:val="Normal1"/>
            </w:pPr>
            <w:r>
              <w:t xml:space="preserve">Title: </w:t>
            </w:r>
            <w:r w:rsidR="003E0C5A">
              <w:t>“</w:t>
            </w:r>
            <w:r>
              <w:t>Adaptations- hot climates: The Camel</w:t>
            </w:r>
            <w:r w:rsidR="003E0C5A">
              <w:t>”</w:t>
            </w:r>
          </w:p>
        </w:tc>
        <w:tc>
          <w:tcPr>
            <w:tcW w:w="4951" w:type="dxa"/>
            <w:gridSpan w:val="2"/>
            <w:vMerge w:val="restart"/>
            <w:shd w:val="clear" w:color="auto" w:fill="F2F2F2"/>
          </w:tcPr>
          <w:p w14:paraId="245EEA56" w14:textId="77777777" w:rsidR="00326140" w:rsidRDefault="00454B20">
            <w:pPr>
              <w:pStyle w:val="Normal1"/>
            </w:pPr>
            <w:r>
              <w:t>Description:</w:t>
            </w:r>
          </w:p>
          <w:p w14:paraId="6850B929" w14:textId="77777777" w:rsidR="00326140" w:rsidRDefault="00454B20">
            <w:pPr>
              <w:pStyle w:val="Normal1"/>
            </w:pPr>
            <w:r>
              <w:t>Short, bulleted text describing each adaptation that allows the camel to survive in the desert.</w:t>
            </w:r>
          </w:p>
          <w:p w14:paraId="7BDC4484" w14:textId="77777777" w:rsidR="00326140" w:rsidRDefault="00326140">
            <w:pPr>
              <w:pStyle w:val="Normal1"/>
            </w:pPr>
          </w:p>
          <w:p w14:paraId="4C3D6800" w14:textId="77777777" w:rsidR="00326140" w:rsidRDefault="00D77A72">
            <w:pPr>
              <w:pStyle w:val="Normal1"/>
            </w:pPr>
            <w:hyperlink r:id="rId8">
              <w:r w:rsidR="00454B20">
                <w:rPr>
                  <w:color w:val="1155CC"/>
                  <w:u w:val="single"/>
                </w:rPr>
                <w:t>http://www.bbc.co.uk/schools/gcsebitesize/science/edexcel_pre_2011/environment/evolutionrev2.shtml</w:t>
              </w:r>
            </w:hyperlink>
          </w:p>
          <w:p w14:paraId="6ACB9F24" w14:textId="77777777" w:rsidR="00326140" w:rsidRDefault="00326140">
            <w:pPr>
              <w:pStyle w:val="Normal1"/>
            </w:pPr>
          </w:p>
        </w:tc>
      </w:tr>
      <w:tr w:rsidR="00D77A72" w14:paraId="7AFF7ADF" w14:textId="77777777" w:rsidTr="00D77A72">
        <w:trPr>
          <w:trHeight w:val="244"/>
        </w:trPr>
        <w:tc>
          <w:tcPr>
            <w:tcW w:w="8596" w:type="dxa"/>
            <w:gridSpan w:val="3"/>
            <w:tcBorders>
              <w:top w:val="nil"/>
              <w:bottom w:val="nil"/>
            </w:tcBorders>
            <w:shd w:val="clear" w:color="auto" w:fill="F2F2F2"/>
          </w:tcPr>
          <w:p w14:paraId="76B475C4" w14:textId="77777777" w:rsidR="00326140" w:rsidRDefault="00454B20">
            <w:pPr>
              <w:pStyle w:val="Normal1"/>
            </w:pPr>
            <w:proofErr w:type="spellStart"/>
            <w:r>
              <w:t>Lexile</w:t>
            </w:r>
            <w:proofErr w:type="spellEnd"/>
            <w:r>
              <w:t>: 850</w:t>
            </w:r>
          </w:p>
        </w:tc>
        <w:tc>
          <w:tcPr>
            <w:tcW w:w="4951" w:type="dxa"/>
            <w:gridSpan w:val="2"/>
            <w:vMerge/>
          </w:tcPr>
          <w:p w14:paraId="0416D53F" w14:textId="77777777" w:rsidR="00326140" w:rsidRDefault="00326140">
            <w:pPr>
              <w:pStyle w:val="Normal1"/>
              <w:spacing w:line="276" w:lineRule="auto"/>
            </w:pPr>
          </w:p>
        </w:tc>
      </w:tr>
      <w:tr w:rsidR="00D77A72" w14:paraId="6E5C3770" w14:textId="77777777" w:rsidTr="00D77A72">
        <w:trPr>
          <w:trHeight w:val="996"/>
        </w:trPr>
        <w:tc>
          <w:tcPr>
            <w:tcW w:w="8596" w:type="dxa"/>
            <w:gridSpan w:val="3"/>
            <w:tcBorders>
              <w:top w:val="nil"/>
              <w:bottom w:val="single" w:sz="4" w:space="0" w:color="000000"/>
            </w:tcBorders>
            <w:shd w:val="clear" w:color="auto" w:fill="F2F2F2"/>
          </w:tcPr>
          <w:p w14:paraId="3619A490" w14:textId="77777777" w:rsidR="00326140" w:rsidRDefault="00454B20">
            <w:pPr>
              <w:pStyle w:val="Normal1"/>
            </w:pPr>
            <w:r>
              <w:t xml:space="preserve">Qualitative Features: </w:t>
            </w:r>
          </w:p>
          <w:p w14:paraId="10CB035B" w14:textId="77777777" w:rsidR="00326140" w:rsidRDefault="00454B20">
            <w:pPr>
              <w:pStyle w:val="Normal1"/>
            </w:pPr>
            <w:r>
              <w:t>-</w:t>
            </w:r>
            <w:r w:rsidR="003E0C5A">
              <w:t xml:space="preserve"> </w:t>
            </w:r>
            <w:r>
              <w:t>Bullet points</w:t>
            </w:r>
            <w:r w:rsidR="00AA4434">
              <w:t>.</w:t>
            </w:r>
          </w:p>
          <w:p w14:paraId="574C61C5" w14:textId="77777777" w:rsidR="00326140" w:rsidRDefault="00454B20">
            <w:pPr>
              <w:pStyle w:val="Normal1"/>
            </w:pPr>
            <w:r>
              <w:t>-</w:t>
            </w:r>
            <w:r w:rsidR="003E0C5A">
              <w:t xml:space="preserve"> </w:t>
            </w:r>
            <w:r>
              <w:t>Vocabulary is not defined in text</w:t>
            </w:r>
            <w:r w:rsidR="00AA4434">
              <w:t>.</w:t>
            </w:r>
          </w:p>
          <w:p w14:paraId="284FA6BF" w14:textId="77777777" w:rsidR="00326140" w:rsidRDefault="00326140">
            <w:pPr>
              <w:pStyle w:val="Normal1"/>
            </w:pPr>
          </w:p>
        </w:tc>
        <w:tc>
          <w:tcPr>
            <w:tcW w:w="4951" w:type="dxa"/>
            <w:gridSpan w:val="2"/>
            <w:vMerge/>
          </w:tcPr>
          <w:p w14:paraId="12BCC19C" w14:textId="77777777" w:rsidR="00326140" w:rsidRDefault="00326140">
            <w:pPr>
              <w:pStyle w:val="Normal1"/>
              <w:spacing w:line="276" w:lineRule="auto"/>
            </w:pPr>
          </w:p>
        </w:tc>
      </w:tr>
      <w:tr w:rsidR="00D77A72" w14:paraId="4458A4A6" w14:textId="77777777" w:rsidTr="00D77A72">
        <w:trPr>
          <w:trHeight w:val="224"/>
        </w:trPr>
        <w:tc>
          <w:tcPr>
            <w:tcW w:w="8596" w:type="dxa"/>
            <w:gridSpan w:val="3"/>
            <w:tcBorders>
              <w:bottom w:val="nil"/>
            </w:tcBorders>
          </w:tcPr>
          <w:p w14:paraId="62C7C59D" w14:textId="77777777" w:rsidR="00326140" w:rsidRDefault="00454B20">
            <w:pPr>
              <w:pStyle w:val="Normal1"/>
            </w:pPr>
            <w:r>
              <w:t xml:space="preserve">Title: </w:t>
            </w:r>
            <w:r w:rsidR="003E0C5A">
              <w:t>“</w:t>
            </w:r>
            <w:r>
              <w:t>Animal Atlas</w:t>
            </w:r>
            <w:r w:rsidR="003E0C5A">
              <w:t>”</w:t>
            </w:r>
          </w:p>
        </w:tc>
        <w:tc>
          <w:tcPr>
            <w:tcW w:w="4951" w:type="dxa"/>
            <w:gridSpan w:val="2"/>
            <w:vMerge w:val="restart"/>
          </w:tcPr>
          <w:p w14:paraId="24F4F0AD" w14:textId="77777777" w:rsidR="00326140" w:rsidRDefault="00454B20">
            <w:pPr>
              <w:pStyle w:val="Normal1"/>
            </w:pPr>
            <w:r>
              <w:rPr>
                <w:u w:val="single"/>
              </w:rPr>
              <w:t>Description:</w:t>
            </w:r>
          </w:p>
          <w:p w14:paraId="63C1F21D" w14:textId="77777777" w:rsidR="00326140" w:rsidRDefault="00454B20">
            <w:pPr>
              <w:pStyle w:val="Normal1"/>
            </w:pPr>
            <w:r>
              <w:t xml:space="preserve">Twenty-two minute video that introduces adaptations of different animals around the world </w:t>
            </w:r>
            <w:proofErr w:type="gramStart"/>
            <w:r>
              <w:t>that allow</w:t>
            </w:r>
            <w:proofErr w:type="gramEnd"/>
            <w:r>
              <w:t xml:space="preserve"> </w:t>
            </w:r>
            <w:r w:rsidR="00AA4434">
              <w:t>them</w:t>
            </w:r>
            <w:r>
              <w:t xml:space="preserve"> to live in specific environment</w:t>
            </w:r>
            <w:r w:rsidR="00AA4434">
              <w:t>s</w:t>
            </w:r>
            <w:r>
              <w:t>.</w:t>
            </w:r>
          </w:p>
          <w:p w14:paraId="22723780" w14:textId="77777777" w:rsidR="00326140" w:rsidRDefault="00326140">
            <w:pPr>
              <w:pStyle w:val="Normal1"/>
            </w:pPr>
          </w:p>
          <w:p w14:paraId="12C7F1BC" w14:textId="77777777" w:rsidR="00326140" w:rsidRDefault="00D77A72">
            <w:pPr>
              <w:pStyle w:val="Normal1"/>
            </w:pPr>
            <w:hyperlink r:id="rId9">
              <w:r w:rsidR="00454B20">
                <w:rPr>
                  <w:color w:val="1155CC"/>
                  <w:u w:val="single"/>
                </w:rPr>
                <w:t>http://www.cleanvideosearch.com/media/action/yt/watch?v=z4xFDjy3uT8</w:t>
              </w:r>
            </w:hyperlink>
          </w:p>
          <w:p w14:paraId="1B9170AC" w14:textId="77777777" w:rsidR="00326140" w:rsidRDefault="00326140">
            <w:pPr>
              <w:pStyle w:val="Normal1"/>
            </w:pPr>
          </w:p>
          <w:p w14:paraId="359C32E1" w14:textId="77777777" w:rsidR="00326140" w:rsidRDefault="00326140">
            <w:pPr>
              <w:pStyle w:val="Normal1"/>
            </w:pPr>
          </w:p>
        </w:tc>
      </w:tr>
      <w:tr w:rsidR="00D77A72" w14:paraId="1838A772" w14:textId="77777777" w:rsidTr="00D77A72">
        <w:trPr>
          <w:trHeight w:val="244"/>
        </w:trPr>
        <w:tc>
          <w:tcPr>
            <w:tcW w:w="8596" w:type="dxa"/>
            <w:gridSpan w:val="3"/>
            <w:tcBorders>
              <w:top w:val="nil"/>
              <w:bottom w:val="nil"/>
            </w:tcBorders>
          </w:tcPr>
          <w:p w14:paraId="17B15604" w14:textId="77777777" w:rsidR="00326140" w:rsidRDefault="00454B20">
            <w:pPr>
              <w:pStyle w:val="Normal1"/>
            </w:pPr>
            <w:proofErr w:type="spellStart"/>
            <w:r>
              <w:t>Lexile</w:t>
            </w:r>
            <w:proofErr w:type="spellEnd"/>
            <w:r>
              <w:t>: NA</w:t>
            </w:r>
          </w:p>
        </w:tc>
        <w:tc>
          <w:tcPr>
            <w:tcW w:w="4951" w:type="dxa"/>
            <w:gridSpan w:val="2"/>
            <w:vMerge/>
          </w:tcPr>
          <w:p w14:paraId="093D858A" w14:textId="77777777" w:rsidR="00326140" w:rsidRDefault="00326140">
            <w:pPr>
              <w:pStyle w:val="Normal1"/>
              <w:spacing w:line="276" w:lineRule="auto"/>
            </w:pPr>
          </w:p>
        </w:tc>
      </w:tr>
      <w:tr w:rsidR="00D77A72" w14:paraId="1C5D8A14" w14:textId="77777777" w:rsidTr="00D77A72">
        <w:trPr>
          <w:trHeight w:val="488"/>
        </w:trPr>
        <w:tc>
          <w:tcPr>
            <w:tcW w:w="8596" w:type="dxa"/>
            <w:gridSpan w:val="3"/>
            <w:tcBorders>
              <w:top w:val="nil"/>
              <w:bottom w:val="single" w:sz="4" w:space="0" w:color="000000"/>
            </w:tcBorders>
          </w:tcPr>
          <w:p w14:paraId="507C8F9D" w14:textId="77777777" w:rsidR="00326140" w:rsidRDefault="00454B20">
            <w:pPr>
              <w:pStyle w:val="Normal1"/>
            </w:pPr>
            <w:r>
              <w:t xml:space="preserve">Qualitative Features: </w:t>
            </w:r>
          </w:p>
          <w:p w14:paraId="559E53A6" w14:textId="77777777" w:rsidR="00326140" w:rsidRDefault="00454B20">
            <w:pPr>
              <w:pStyle w:val="Normal1"/>
            </w:pPr>
            <w:r>
              <w:t>NA</w:t>
            </w:r>
          </w:p>
        </w:tc>
        <w:tc>
          <w:tcPr>
            <w:tcW w:w="4951" w:type="dxa"/>
            <w:gridSpan w:val="2"/>
            <w:vMerge/>
          </w:tcPr>
          <w:p w14:paraId="35FBEA70" w14:textId="77777777" w:rsidR="00326140" w:rsidRDefault="00326140">
            <w:pPr>
              <w:pStyle w:val="Normal1"/>
              <w:spacing w:line="276" w:lineRule="auto"/>
            </w:pPr>
          </w:p>
        </w:tc>
      </w:tr>
      <w:tr w:rsidR="00D77A72" w14:paraId="422FE719" w14:textId="77777777" w:rsidTr="00D77A72">
        <w:trPr>
          <w:trHeight w:val="224"/>
        </w:trPr>
        <w:tc>
          <w:tcPr>
            <w:tcW w:w="8596" w:type="dxa"/>
            <w:gridSpan w:val="3"/>
            <w:tcBorders>
              <w:bottom w:val="nil"/>
            </w:tcBorders>
            <w:shd w:val="clear" w:color="auto" w:fill="F2F2F2"/>
          </w:tcPr>
          <w:p w14:paraId="4B86EE5E" w14:textId="77777777" w:rsidR="00326140" w:rsidRDefault="00454B20">
            <w:pPr>
              <w:pStyle w:val="Normal1"/>
            </w:pPr>
            <w:r>
              <w:t xml:space="preserve">Title: </w:t>
            </w:r>
            <w:r w:rsidR="003E0C5A">
              <w:t>“</w:t>
            </w:r>
            <w:r>
              <w:t>Who lives here? Desert</w:t>
            </w:r>
            <w:r w:rsidR="003E0C5A">
              <w:t>”</w:t>
            </w:r>
          </w:p>
        </w:tc>
        <w:tc>
          <w:tcPr>
            <w:tcW w:w="4951" w:type="dxa"/>
            <w:gridSpan w:val="2"/>
            <w:vMerge w:val="restart"/>
            <w:shd w:val="clear" w:color="auto" w:fill="F2F2F2"/>
          </w:tcPr>
          <w:p w14:paraId="12736278" w14:textId="77777777" w:rsidR="00326140" w:rsidRDefault="00454B20">
            <w:pPr>
              <w:pStyle w:val="Normal1"/>
            </w:pPr>
            <w:r>
              <w:t>Description:</w:t>
            </w:r>
          </w:p>
          <w:p w14:paraId="6F9552A8" w14:textId="77777777" w:rsidR="00326140" w:rsidRDefault="00454B20">
            <w:pPr>
              <w:pStyle w:val="Normal1"/>
            </w:pPr>
            <w:r>
              <w:t>This text features the animals of the desert and the physical adaptations that help them survive in the extreme desert climates.</w:t>
            </w:r>
          </w:p>
          <w:p w14:paraId="4E90F8A8" w14:textId="77777777" w:rsidR="00326140" w:rsidRDefault="00326140">
            <w:pPr>
              <w:pStyle w:val="Normal1"/>
            </w:pPr>
          </w:p>
          <w:p w14:paraId="2AA0282A" w14:textId="77777777" w:rsidR="00326140" w:rsidRDefault="00D77A72">
            <w:pPr>
              <w:pStyle w:val="Normal1"/>
            </w:pPr>
            <w:hyperlink r:id="rId10">
              <w:r w:rsidR="00454B20">
                <w:rPr>
                  <w:color w:val="1155CC"/>
                  <w:u w:val="single"/>
                </w:rPr>
                <w:t>www.getepic.com</w:t>
              </w:r>
            </w:hyperlink>
          </w:p>
          <w:p w14:paraId="5D3192A5" w14:textId="77777777" w:rsidR="00326140" w:rsidRDefault="00454B20">
            <w:pPr>
              <w:pStyle w:val="Normal1"/>
            </w:pPr>
            <w:r>
              <w:t>Search title</w:t>
            </w:r>
          </w:p>
          <w:p w14:paraId="51D3B768" w14:textId="77777777" w:rsidR="00326140" w:rsidRDefault="00326140">
            <w:pPr>
              <w:pStyle w:val="Normal1"/>
            </w:pPr>
          </w:p>
        </w:tc>
      </w:tr>
      <w:tr w:rsidR="00D77A72" w14:paraId="4A734F2D" w14:textId="77777777" w:rsidTr="00D77A72">
        <w:trPr>
          <w:trHeight w:val="244"/>
        </w:trPr>
        <w:tc>
          <w:tcPr>
            <w:tcW w:w="8596" w:type="dxa"/>
            <w:gridSpan w:val="3"/>
            <w:tcBorders>
              <w:top w:val="nil"/>
              <w:bottom w:val="nil"/>
            </w:tcBorders>
            <w:shd w:val="clear" w:color="auto" w:fill="F2F2F2"/>
          </w:tcPr>
          <w:p w14:paraId="42C18D83" w14:textId="77777777" w:rsidR="00326140" w:rsidRDefault="00454B20">
            <w:pPr>
              <w:pStyle w:val="Normal1"/>
            </w:pPr>
            <w:proofErr w:type="spellStart"/>
            <w:r>
              <w:t>Lexile</w:t>
            </w:r>
            <w:proofErr w:type="spellEnd"/>
            <w:r>
              <w:t xml:space="preserve"> 800</w:t>
            </w:r>
          </w:p>
        </w:tc>
        <w:tc>
          <w:tcPr>
            <w:tcW w:w="4951" w:type="dxa"/>
            <w:gridSpan w:val="2"/>
            <w:vMerge/>
            <w:shd w:val="clear" w:color="auto" w:fill="F2F2F2"/>
          </w:tcPr>
          <w:p w14:paraId="165EB5DB" w14:textId="77777777" w:rsidR="00326140" w:rsidRDefault="00326140">
            <w:pPr>
              <w:pStyle w:val="Normal1"/>
              <w:spacing w:line="276" w:lineRule="auto"/>
            </w:pPr>
          </w:p>
        </w:tc>
      </w:tr>
      <w:tr w:rsidR="00D77A72" w14:paraId="555C49EC" w14:textId="77777777" w:rsidTr="00D77A72">
        <w:trPr>
          <w:trHeight w:val="752"/>
        </w:trPr>
        <w:tc>
          <w:tcPr>
            <w:tcW w:w="8596" w:type="dxa"/>
            <w:gridSpan w:val="3"/>
            <w:tcBorders>
              <w:top w:val="nil"/>
            </w:tcBorders>
            <w:shd w:val="clear" w:color="auto" w:fill="F2F2F2"/>
          </w:tcPr>
          <w:p w14:paraId="44B1492A" w14:textId="77777777" w:rsidR="00326140" w:rsidRDefault="00454B20">
            <w:pPr>
              <w:pStyle w:val="Normal1"/>
            </w:pPr>
            <w:r>
              <w:t xml:space="preserve">Qualitative Features: </w:t>
            </w:r>
          </w:p>
          <w:p w14:paraId="6050A599" w14:textId="77777777" w:rsidR="00326140" w:rsidRDefault="00454B20">
            <w:pPr>
              <w:pStyle w:val="Normal1"/>
            </w:pPr>
            <w:r>
              <w:t>-</w:t>
            </w:r>
            <w:r w:rsidR="003E0C5A">
              <w:t xml:space="preserve"> </w:t>
            </w:r>
            <w:r>
              <w:t>Pictures to support the text</w:t>
            </w:r>
            <w:r w:rsidR="00AA4434">
              <w:t>.</w:t>
            </w:r>
          </w:p>
          <w:p w14:paraId="10EDDA84" w14:textId="77777777" w:rsidR="00326140" w:rsidRDefault="00454B20">
            <w:pPr>
              <w:pStyle w:val="Normal1"/>
            </w:pPr>
            <w:r>
              <w:t>-</w:t>
            </w:r>
            <w:r w:rsidR="003E0C5A">
              <w:t xml:space="preserve"> </w:t>
            </w:r>
            <w:r>
              <w:t>Vocabulary not defined in the text</w:t>
            </w:r>
            <w:r w:rsidR="00AA4434">
              <w:t>.</w:t>
            </w:r>
          </w:p>
        </w:tc>
        <w:tc>
          <w:tcPr>
            <w:tcW w:w="4951" w:type="dxa"/>
            <w:gridSpan w:val="2"/>
            <w:vMerge/>
            <w:shd w:val="clear" w:color="auto" w:fill="F2F2F2"/>
          </w:tcPr>
          <w:p w14:paraId="0FE4BE11" w14:textId="77777777" w:rsidR="00326140" w:rsidRDefault="00326140">
            <w:pPr>
              <w:pStyle w:val="Normal1"/>
              <w:spacing w:line="276" w:lineRule="auto"/>
            </w:pPr>
          </w:p>
        </w:tc>
      </w:tr>
      <w:tr w:rsidR="00326140" w14:paraId="42FA1BC3" w14:textId="77777777" w:rsidTr="00D77A72">
        <w:trPr>
          <w:trHeight w:val="299"/>
        </w:trPr>
        <w:tc>
          <w:tcPr>
            <w:tcW w:w="13546" w:type="dxa"/>
            <w:gridSpan w:val="5"/>
            <w:shd w:val="clear" w:color="auto" w:fill="000000"/>
          </w:tcPr>
          <w:p w14:paraId="508CC1F8" w14:textId="77777777" w:rsidR="00326140" w:rsidRDefault="00454B20">
            <w:pPr>
              <w:pStyle w:val="Normal1"/>
              <w:jc w:val="center"/>
            </w:pPr>
            <w:r>
              <w:rPr>
                <w:b/>
                <w:sz w:val="28"/>
                <w:szCs w:val="28"/>
              </w:rPr>
              <w:t>Step 3: Performance Task</w:t>
            </w:r>
          </w:p>
        </w:tc>
      </w:tr>
      <w:tr w:rsidR="00326140" w14:paraId="25CF4E5C" w14:textId="77777777" w:rsidTr="00D77A72">
        <w:trPr>
          <w:trHeight w:val="1254"/>
        </w:trPr>
        <w:tc>
          <w:tcPr>
            <w:tcW w:w="13546" w:type="dxa"/>
            <w:gridSpan w:val="5"/>
            <w:shd w:val="clear" w:color="auto" w:fill="FFFFFF"/>
          </w:tcPr>
          <w:p w14:paraId="1007EB6C" w14:textId="77777777" w:rsidR="00326140" w:rsidRDefault="00326140">
            <w:pPr>
              <w:pStyle w:val="Normal1"/>
            </w:pPr>
          </w:p>
          <w:p w14:paraId="1ADF5113" w14:textId="77777777" w:rsidR="00326140" w:rsidRDefault="00454B20">
            <w:pPr>
              <w:pStyle w:val="Normal1"/>
            </w:pPr>
            <w:r>
              <w:t xml:space="preserve">After reading </w:t>
            </w:r>
            <w:r w:rsidR="00F12FFF">
              <w:t>“</w:t>
            </w:r>
            <w:r>
              <w:t>Who Lives Here? Polar Animals</w:t>
            </w:r>
            <w:r w:rsidR="00AA4434">
              <w:t>,</w:t>
            </w:r>
            <w:r w:rsidR="00F12FFF">
              <w:t>”</w:t>
            </w:r>
            <w:r>
              <w:t xml:space="preserve"> </w:t>
            </w:r>
            <w:r w:rsidR="00F12FFF">
              <w:t>“</w:t>
            </w:r>
            <w:r>
              <w:t>Life in the Arctic</w:t>
            </w:r>
            <w:r w:rsidR="00AA4434">
              <w:t>,</w:t>
            </w:r>
            <w:r w:rsidR="00F12FFF">
              <w:t>”</w:t>
            </w:r>
            <w:r>
              <w:t xml:space="preserve"> and watching </w:t>
            </w:r>
            <w:r w:rsidR="00F12FFF">
              <w:t>“</w:t>
            </w:r>
            <w:r>
              <w:t>Animal Atlas</w:t>
            </w:r>
            <w:r w:rsidR="00AA4434">
              <w:t>,</w:t>
            </w:r>
            <w:r w:rsidR="00F12FFF">
              <w:t>”</w:t>
            </w:r>
            <w:r>
              <w:t xml:space="preserve"> choose at least two polar animals and write a description in which you explain the physical adaptations that allow them to survive in </w:t>
            </w:r>
            <w:r w:rsidR="00F12FFF">
              <w:t>their</w:t>
            </w:r>
            <w:r>
              <w:t xml:space="preserve"> habitat. Be sure to include facts and definitions from the texts.</w:t>
            </w:r>
          </w:p>
          <w:p w14:paraId="0435FA48" w14:textId="77777777" w:rsidR="00326140" w:rsidRDefault="00326140">
            <w:pPr>
              <w:pStyle w:val="Normal1"/>
            </w:pPr>
          </w:p>
        </w:tc>
      </w:tr>
      <w:tr w:rsidR="00326140" w14:paraId="5495A4ED" w14:textId="77777777" w:rsidTr="00D77A72">
        <w:trPr>
          <w:trHeight w:val="316"/>
        </w:trPr>
        <w:tc>
          <w:tcPr>
            <w:tcW w:w="13546" w:type="dxa"/>
            <w:gridSpan w:val="5"/>
            <w:shd w:val="clear" w:color="auto" w:fill="000000"/>
          </w:tcPr>
          <w:p w14:paraId="1CFDEDB9" w14:textId="77777777" w:rsidR="00326140" w:rsidRDefault="00454B20">
            <w:pPr>
              <w:pStyle w:val="Normal1"/>
              <w:tabs>
                <w:tab w:val="left" w:pos="5268"/>
                <w:tab w:val="center" w:pos="6414"/>
              </w:tabs>
            </w:pPr>
            <w:r>
              <w:rPr>
                <w:sz w:val="24"/>
                <w:szCs w:val="24"/>
              </w:rPr>
              <w:tab/>
            </w:r>
            <w:r>
              <w:tab/>
            </w:r>
            <w:r>
              <w:rPr>
                <w:b/>
                <w:sz w:val="28"/>
                <w:szCs w:val="28"/>
              </w:rPr>
              <w:t>Step 4: Scoring Guide</w:t>
            </w:r>
          </w:p>
        </w:tc>
      </w:tr>
      <w:tr w:rsidR="00D77A72" w14:paraId="4A7CF854" w14:textId="77777777" w:rsidTr="00D77A72">
        <w:trPr>
          <w:trHeight w:val="580"/>
        </w:trPr>
        <w:tc>
          <w:tcPr>
            <w:tcW w:w="35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50652" w14:textId="77777777" w:rsidR="00326140" w:rsidRDefault="00454B20">
            <w:pPr>
              <w:pStyle w:val="Normal1"/>
              <w:jc w:val="center"/>
            </w:pPr>
            <w:r>
              <w:t>Performance Criteria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032AE" w14:textId="77777777" w:rsidR="00326140" w:rsidRDefault="00454B20">
            <w:pPr>
              <w:pStyle w:val="Normal1"/>
              <w:jc w:val="center"/>
            </w:pPr>
            <w:r>
              <w:t>4</w:t>
            </w:r>
          </w:p>
          <w:p w14:paraId="10153493" w14:textId="77777777" w:rsidR="00326140" w:rsidRDefault="00454B20">
            <w:pPr>
              <w:pStyle w:val="Normal1"/>
              <w:jc w:val="center"/>
            </w:pPr>
            <w:r>
              <w:t>Beyond Standard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EAC85" w14:textId="77777777" w:rsidR="00326140" w:rsidRDefault="00454B20">
            <w:pPr>
              <w:pStyle w:val="Normal1"/>
              <w:jc w:val="center"/>
            </w:pPr>
            <w:r>
              <w:rPr>
                <w:shd w:val="clear" w:color="auto" w:fill="D9D9D9"/>
              </w:rPr>
              <w:t>3</w:t>
            </w:r>
          </w:p>
          <w:p w14:paraId="347D17E0" w14:textId="77777777" w:rsidR="00326140" w:rsidRDefault="00454B20">
            <w:pPr>
              <w:pStyle w:val="Normal1"/>
              <w:jc w:val="center"/>
            </w:pPr>
            <w:r>
              <w:rPr>
                <w:shd w:val="clear" w:color="auto" w:fill="D9D9D9"/>
              </w:rPr>
              <w:t>Meeting Standard</w:t>
            </w:r>
          </w:p>
        </w:tc>
        <w:tc>
          <w:tcPr>
            <w:tcW w:w="24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9B0A3" w14:textId="77777777" w:rsidR="00326140" w:rsidRDefault="00454B20">
            <w:pPr>
              <w:pStyle w:val="Normal1"/>
              <w:jc w:val="center"/>
            </w:pPr>
            <w:r>
              <w:t>2</w:t>
            </w:r>
          </w:p>
          <w:p w14:paraId="14CA22E7" w14:textId="77777777" w:rsidR="00326140" w:rsidRDefault="00454B20">
            <w:pPr>
              <w:pStyle w:val="Normal1"/>
              <w:jc w:val="center"/>
            </w:pPr>
            <w:r>
              <w:t>Approaching Standard</w:t>
            </w:r>
          </w:p>
        </w:tc>
        <w:tc>
          <w:tcPr>
            <w:tcW w:w="24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9A88C" w14:textId="77777777" w:rsidR="00326140" w:rsidRDefault="00454B20">
            <w:pPr>
              <w:pStyle w:val="Normal1"/>
              <w:jc w:val="center"/>
            </w:pPr>
            <w:r>
              <w:t>1</w:t>
            </w:r>
          </w:p>
          <w:p w14:paraId="6CB3D846" w14:textId="77777777" w:rsidR="00326140" w:rsidRDefault="00454B20">
            <w:pPr>
              <w:pStyle w:val="Normal1"/>
              <w:jc w:val="center"/>
            </w:pPr>
            <w:r>
              <w:t>Not Yet Meeting Standard</w:t>
            </w:r>
          </w:p>
        </w:tc>
      </w:tr>
      <w:tr w:rsidR="00D77A72" w14:paraId="3B53A4EA" w14:textId="77777777" w:rsidTr="00D77A72">
        <w:trPr>
          <w:trHeight w:val="1496"/>
        </w:trPr>
        <w:tc>
          <w:tcPr>
            <w:tcW w:w="3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4F94F2" w14:textId="77777777" w:rsidR="00326140" w:rsidRDefault="00454B20">
            <w:pPr>
              <w:pStyle w:val="Normal1"/>
            </w:pPr>
            <w:r>
              <w:t>W2 Introduction</w:t>
            </w:r>
          </w:p>
          <w:p w14:paraId="0311C702" w14:textId="77777777" w:rsidR="00326140" w:rsidRDefault="00454B20">
            <w:pPr>
              <w:pStyle w:val="Normal1"/>
            </w:pPr>
            <w:r>
              <w:t xml:space="preserve"> </w:t>
            </w:r>
          </w:p>
          <w:p w14:paraId="5C0C48F4" w14:textId="77777777" w:rsidR="00326140" w:rsidRDefault="00454B20">
            <w:pPr>
              <w:pStyle w:val="Normal1"/>
            </w:pPr>
            <w:r>
              <w:t xml:space="preserve"> </w:t>
            </w:r>
          </w:p>
          <w:p w14:paraId="5E579F71" w14:textId="77777777" w:rsidR="00326140" w:rsidRDefault="00454B20">
            <w:pPr>
              <w:pStyle w:val="Normal1"/>
            </w:pPr>
            <w:r>
              <w:t xml:space="preserve"> </w:t>
            </w:r>
          </w:p>
        </w:tc>
        <w:tc>
          <w:tcPr>
            <w:tcW w:w="26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8CAAFC" w14:textId="77777777" w:rsidR="00326140" w:rsidRDefault="00454B20">
            <w:pPr>
              <w:pStyle w:val="Normal1"/>
              <w:ind w:left="1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>Provides a clear introduction of the topic</w:t>
            </w:r>
          </w:p>
          <w:p w14:paraId="498865D4" w14:textId="77777777" w:rsidR="00326140" w:rsidRDefault="00454B20">
            <w:pPr>
              <w:pStyle w:val="Normal1"/>
              <w:ind w:left="1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>Groups related information together into a paragraph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B75F85" w14:textId="77777777" w:rsidR="00326140" w:rsidRDefault="00454B20">
            <w:pPr>
              <w:pStyle w:val="Normal1"/>
              <w:ind w:left="120"/>
            </w:pPr>
            <w:r>
              <w:rPr>
                <w:shd w:val="clear" w:color="auto" w:fill="D9D9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D9D9D9"/>
              </w:rPr>
              <w:t xml:space="preserve"> </w:t>
            </w:r>
            <w:r>
              <w:rPr>
                <w:shd w:val="clear" w:color="auto" w:fill="D9D9D9"/>
              </w:rPr>
              <w:t>Provides introduction of a topic.</w:t>
            </w:r>
          </w:p>
          <w:p w14:paraId="65D81B33" w14:textId="77777777" w:rsidR="00326140" w:rsidRDefault="00454B20">
            <w:pPr>
              <w:pStyle w:val="Normal1"/>
            </w:pPr>
            <w:r>
              <w:rPr>
                <w:shd w:val="clear" w:color="auto" w:fill="D9D9D9"/>
              </w:rPr>
              <w:t xml:space="preserve"> </w:t>
            </w:r>
          </w:p>
        </w:tc>
        <w:tc>
          <w:tcPr>
            <w:tcW w:w="2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861F9" w14:textId="77777777" w:rsidR="00326140" w:rsidRDefault="00454B20">
            <w:pPr>
              <w:pStyle w:val="Normal1"/>
              <w:ind w:left="1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>Names the topic</w:t>
            </w:r>
          </w:p>
          <w:p w14:paraId="26F35D42" w14:textId="77777777" w:rsidR="00326140" w:rsidRDefault="00454B20">
            <w:pPr>
              <w:pStyle w:val="Normal1"/>
            </w:pPr>
            <w:r>
              <w:t xml:space="preserve"> </w:t>
            </w:r>
          </w:p>
        </w:tc>
        <w:tc>
          <w:tcPr>
            <w:tcW w:w="2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4D719C" w14:textId="77777777" w:rsidR="00326140" w:rsidRDefault="00454B20">
            <w:pPr>
              <w:pStyle w:val="Normal1"/>
              <w:ind w:left="1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>Introduction is not evident</w:t>
            </w:r>
          </w:p>
          <w:p w14:paraId="730C5632" w14:textId="77777777" w:rsidR="00326140" w:rsidRDefault="00454B20">
            <w:pPr>
              <w:pStyle w:val="Normal1"/>
            </w:pPr>
            <w:r>
              <w:t xml:space="preserve"> </w:t>
            </w:r>
          </w:p>
        </w:tc>
      </w:tr>
      <w:tr w:rsidR="00D77A72" w14:paraId="3EA62CA5" w14:textId="77777777" w:rsidTr="00D77A72">
        <w:trPr>
          <w:trHeight w:val="996"/>
        </w:trPr>
        <w:tc>
          <w:tcPr>
            <w:tcW w:w="3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EA7C74" w14:textId="77777777" w:rsidR="00326140" w:rsidRDefault="00454B20">
            <w:pPr>
              <w:pStyle w:val="Normal1"/>
            </w:pPr>
            <w:r>
              <w:t>W2 Facts and definitions</w:t>
            </w:r>
          </w:p>
        </w:tc>
        <w:tc>
          <w:tcPr>
            <w:tcW w:w="26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B520A4" w14:textId="77777777" w:rsidR="00326140" w:rsidRDefault="00454B20">
            <w:pPr>
              <w:pStyle w:val="Normal1"/>
            </w:pPr>
            <w:r>
              <w:t>Develops the topic with:</w:t>
            </w:r>
          </w:p>
          <w:p w14:paraId="67B21DC0" w14:textId="77777777" w:rsidR="00326140" w:rsidRDefault="00454B20">
            <w:pPr>
              <w:pStyle w:val="Normal1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t>facts</w:t>
            </w:r>
          </w:p>
          <w:p w14:paraId="372C375A" w14:textId="77777777" w:rsidR="00326140" w:rsidRDefault="00454B20">
            <w:pPr>
              <w:pStyle w:val="Normal1"/>
              <w:ind w:left="1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t>definitions</w:t>
            </w:r>
          </w:p>
          <w:p w14:paraId="3654410D" w14:textId="77777777" w:rsidR="00326140" w:rsidRDefault="00454B20">
            <w:pPr>
              <w:pStyle w:val="Normal1"/>
              <w:ind w:left="1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     </w:t>
            </w:r>
            <w:r>
              <w:t>details</w:t>
            </w:r>
          </w:p>
        </w:tc>
        <w:tc>
          <w:tcPr>
            <w:tcW w:w="240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5062E4" w14:textId="77777777" w:rsidR="00326140" w:rsidRDefault="00454B20">
            <w:pPr>
              <w:pStyle w:val="Normal1"/>
              <w:ind w:left="120"/>
            </w:pPr>
            <w:r>
              <w:rPr>
                <w:shd w:val="clear" w:color="auto" w:fill="D9D9D9"/>
              </w:rP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  <w:shd w:val="clear" w:color="auto" w:fill="D9D9D9"/>
              </w:rPr>
              <w:t xml:space="preserve"> </w:t>
            </w:r>
            <w:r>
              <w:rPr>
                <w:shd w:val="clear" w:color="auto" w:fill="D9D9D9"/>
              </w:rPr>
              <w:t>Uses facts and definitions to develop the points</w:t>
            </w:r>
          </w:p>
        </w:tc>
        <w:tc>
          <w:tcPr>
            <w:tcW w:w="2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EB67E" w14:textId="77777777" w:rsidR="00326140" w:rsidRDefault="00454B20">
            <w:pPr>
              <w:pStyle w:val="Normal1"/>
            </w:pPr>
            <w:r>
              <w:t>Uses some facts and/or  some definitions</w:t>
            </w:r>
          </w:p>
          <w:p w14:paraId="0FDBEEAC" w14:textId="77777777" w:rsidR="00326140" w:rsidRDefault="00454B20">
            <w:pPr>
              <w:pStyle w:val="Normal1"/>
            </w:pPr>
            <w:r>
              <w:t xml:space="preserve"> </w:t>
            </w:r>
          </w:p>
        </w:tc>
        <w:tc>
          <w:tcPr>
            <w:tcW w:w="2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FE95F" w14:textId="77777777" w:rsidR="00326140" w:rsidRDefault="00454B20">
            <w:pPr>
              <w:pStyle w:val="Normal1"/>
              <w:ind w:left="1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>Facts and definitions not evident</w:t>
            </w:r>
          </w:p>
          <w:p w14:paraId="11888D6C" w14:textId="77777777" w:rsidR="00326140" w:rsidRDefault="00454B20">
            <w:pPr>
              <w:pStyle w:val="Normal1"/>
              <w:ind w:left="120"/>
            </w:pPr>
            <w:r>
              <w:t xml:space="preserve"> </w:t>
            </w:r>
          </w:p>
        </w:tc>
      </w:tr>
      <w:tr w:rsidR="00D77A72" w14:paraId="2A2CA032" w14:textId="77777777" w:rsidTr="00D77A72">
        <w:trPr>
          <w:trHeight w:val="1254"/>
        </w:trPr>
        <w:tc>
          <w:tcPr>
            <w:tcW w:w="351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B8991" w14:textId="77777777" w:rsidR="00326140" w:rsidRDefault="00454B20">
            <w:pPr>
              <w:pStyle w:val="Normal1"/>
            </w:pPr>
            <w:r>
              <w:t>W2 Conclusion</w:t>
            </w:r>
          </w:p>
        </w:tc>
        <w:tc>
          <w:tcPr>
            <w:tcW w:w="268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A92810" w14:textId="77777777" w:rsidR="00326140" w:rsidRDefault="00454B20">
            <w:pPr>
              <w:pStyle w:val="Normal1"/>
              <w:ind w:left="1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>Provides a concluding statement</w:t>
            </w:r>
          </w:p>
        </w:tc>
        <w:tc>
          <w:tcPr>
            <w:tcW w:w="2400" w:type="dxa"/>
            <w:shd w:val="clear" w:color="auto" w:fill="CCCCCC"/>
          </w:tcPr>
          <w:p w14:paraId="1D72C3FC" w14:textId="77777777" w:rsidR="00326140" w:rsidRDefault="00454B20">
            <w:pPr>
              <w:pStyle w:val="Normal1"/>
              <w:ind w:left="1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 xml:space="preserve">Provides a concluding statement or section </w:t>
            </w:r>
          </w:p>
          <w:p w14:paraId="56D549AD" w14:textId="77777777" w:rsidR="00326140" w:rsidRDefault="00326140">
            <w:pPr>
              <w:pStyle w:val="Normal1"/>
            </w:pPr>
          </w:p>
        </w:tc>
        <w:tc>
          <w:tcPr>
            <w:tcW w:w="24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8555A" w14:textId="77777777" w:rsidR="00326140" w:rsidRDefault="00454B20">
            <w:pPr>
              <w:pStyle w:val="Normal1"/>
              <w:ind w:left="1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>Provide some sense of closure</w:t>
            </w:r>
          </w:p>
        </w:tc>
        <w:tc>
          <w:tcPr>
            <w:tcW w:w="248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F3FED" w14:textId="77777777" w:rsidR="00326140" w:rsidRDefault="00454B20">
            <w:pPr>
              <w:pStyle w:val="Normal1"/>
              <w:ind w:left="120"/>
            </w:pPr>
            <w:r>
              <w:t>·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>
              <w:t>Conclusion not evident</w:t>
            </w:r>
          </w:p>
          <w:p w14:paraId="04F445F6" w14:textId="77777777" w:rsidR="00326140" w:rsidRDefault="00454B20">
            <w:pPr>
              <w:pStyle w:val="Normal1"/>
              <w:ind w:left="120"/>
            </w:pPr>
            <w:r>
              <w:t xml:space="preserve"> </w:t>
            </w:r>
          </w:p>
        </w:tc>
      </w:tr>
      <w:tr w:rsidR="00326140" w14:paraId="6476FDDF" w14:textId="77777777" w:rsidTr="00D77A72">
        <w:trPr>
          <w:trHeight w:val="316"/>
        </w:trPr>
        <w:tc>
          <w:tcPr>
            <w:tcW w:w="13546" w:type="dxa"/>
            <w:gridSpan w:val="5"/>
            <w:shd w:val="clear" w:color="auto" w:fill="000000"/>
          </w:tcPr>
          <w:p w14:paraId="0D0A6FFD" w14:textId="77777777" w:rsidR="00326140" w:rsidRDefault="00454B20">
            <w:pPr>
              <w:pStyle w:val="Normal1"/>
              <w:jc w:val="center"/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ep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5: Review and Revise</w:t>
            </w:r>
          </w:p>
        </w:tc>
      </w:tr>
    </w:tbl>
    <w:p w14:paraId="43F6405C" w14:textId="77777777" w:rsidR="00326140" w:rsidRDefault="00326140" w:rsidP="00D77A72">
      <w:pPr>
        <w:pStyle w:val="Normal1"/>
      </w:pPr>
    </w:p>
    <w:sectPr w:rsidR="00326140">
      <w:pgSz w:w="15840" w:h="122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dsen, James">
    <w15:presenceInfo w15:providerId="AD" w15:userId="S-1-5-21-54556862-1888183879-1787567668-1791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4"/>
  </w:compat>
  <w:rsids>
    <w:rsidRoot w:val="00326140"/>
    <w:rsid w:val="00326140"/>
    <w:rsid w:val="003E0C5A"/>
    <w:rsid w:val="00454B20"/>
    <w:rsid w:val="007440D6"/>
    <w:rsid w:val="007E7097"/>
    <w:rsid w:val="00AA4434"/>
    <w:rsid w:val="00D34E7E"/>
    <w:rsid w:val="00D77A72"/>
    <w:rsid w:val="00F12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F8EAA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0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9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709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0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microsoft.com/office/2011/relationships/people" Target="people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eb.b.ebscohost.com/srck5/search?sid=24f617ce-d3cc-4904-843e-47351c6aa2c7%40sessionmgr112&amp;vid=0&amp;hid=118" TargetMode="External"/><Relationship Id="rId6" Type="http://schemas.openxmlformats.org/officeDocument/2006/relationships/hyperlink" Target="http://web.a.ebscohost.com/sas/detail?vid=2&amp;sid=6e1b4169-e4ae-46c0-a281-ebad3968641b%40sessionmgr4004&amp;hid=4209&amp;bdata=JkF1dGhUeXBlPQ%3d%3d" TargetMode="External"/><Relationship Id="rId7" Type="http://schemas.openxmlformats.org/officeDocument/2006/relationships/hyperlink" Target="http://www.getepic.com" TargetMode="External"/><Relationship Id="rId8" Type="http://schemas.openxmlformats.org/officeDocument/2006/relationships/hyperlink" Target="http://www.bbc.co.uk/schools/gcsebitesize/science/edexcel_pre_2011/environment/evolutionrev2.shtml" TargetMode="External"/><Relationship Id="rId9" Type="http://schemas.openxmlformats.org/officeDocument/2006/relationships/hyperlink" Target="http://www.cleanvideosearch.com/media/action/yt/watch?v=z4xFDjy3uT8" TargetMode="External"/><Relationship Id="rId10" Type="http://schemas.openxmlformats.org/officeDocument/2006/relationships/hyperlink" Target="http://www.getepi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688</Words>
  <Characters>3927</Characters>
  <Application>Microsoft Macintosh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Edith Bowen Laboratory School</Company>
  <LinksUpToDate>false</LinksUpToDate>
  <CharactersWithSpaces>4606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Michelle Dumas</cp:lastModifiedBy>
  <cp:revision>3</cp:revision>
  <dcterms:created xsi:type="dcterms:W3CDTF">2015-08-18T14:43:00Z</dcterms:created>
  <dcterms:modified xsi:type="dcterms:W3CDTF">2015-09-08T15:11:00Z</dcterms:modified>
</cp:coreProperties>
</file>