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E37D4C" w:rsidRPr="00E37D4C">
        <w:trPr>
          <w:trHeight w:val="14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7D4C" w:rsidRPr="00E37D4C" w:rsidRDefault="00E37D4C" w:rsidP="00E3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49E95A" wp14:editId="0389F65E">
                  <wp:extent cx="6572250" cy="904875"/>
                  <wp:effectExtent l="0" t="0" r="0" b="9525"/>
                  <wp:docPr id="1" name="Picture 1" descr="http://www.utahccrra.org/images/uaccrra_title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tahccrra.org/images/uaccrra_title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D4C" w:rsidRPr="00E37D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3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702"/>
              <w:gridCol w:w="2705"/>
              <w:gridCol w:w="2678"/>
              <w:gridCol w:w="1140"/>
            </w:tblGrid>
            <w:tr w:rsidR="00E37D4C" w:rsidRPr="00E37D4C">
              <w:trPr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7D4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EBB8F4A" wp14:editId="4C74BC16">
                        <wp:extent cx="714375" cy="523875"/>
                        <wp:effectExtent l="0" t="0" r="9525" b="9525"/>
                        <wp:docPr id="2" name="Picture 2" descr="http://www.utahccrra.org/images/end_left_r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tahccrra.org/images/end_left_r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0" w:type="dxa"/>
                  <w:vAlign w:val="center"/>
                  <w:hideMark/>
                </w:tcPr>
                <w:p w:rsidR="00E37D4C" w:rsidRPr="00E37D4C" w:rsidRDefault="00E37D4C" w:rsidP="00E37D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Pr="00E37D4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Mission Statement</w:t>
                    </w:r>
                  </w:hyperlink>
                </w:p>
              </w:tc>
              <w:tc>
                <w:tcPr>
                  <w:tcW w:w="2760" w:type="dxa"/>
                  <w:vAlign w:val="center"/>
                  <w:hideMark/>
                </w:tcPr>
                <w:p w:rsidR="00E37D4C" w:rsidRPr="00E37D4C" w:rsidRDefault="00E37D4C" w:rsidP="00E37D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Pr="00E37D4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CEU Homework</w:t>
                    </w:r>
                  </w:hyperlink>
                </w:p>
              </w:tc>
              <w:tc>
                <w:tcPr>
                  <w:tcW w:w="2745" w:type="dxa"/>
                  <w:vAlign w:val="center"/>
                  <w:hideMark/>
                </w:tcPr>
                <w:p w:rsidR="00E37D4C" w:rsidRPr="00E37D4C" w:rsidRDefault="00E37D4C" w:rsidP="00E37D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D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Utah CCR&amp;R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7D4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3C61C5" wp14:editId="017F839C">
                        <wp:extent cx="723900" cy="523875"/>
                        <wp:effectExtent l="0" t="0" r="0" b="9525"/>
                        <wp:docPr id="3" name="Picture 3" descr="http://www.utahccrra.org/images/end_right_r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tahccrra.org/images/end_right_r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D4C" w:rsidRPr="00E37D4C" w:rsidRDefault="00E37D4C" w:rsidP="00E37D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5"/>
            </w:tblGrid>
            <w:tr w:rsidR="00E37D4C" w:rsidRPr="00E37D4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7"/>
                    <w:gridCol w:w="6162"/>
                  </w:tblGrid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6699CC"/>
                        <w:tcMar>
                          <w:top w:w="15" w:type="dxa"/>
                          <w:left w:w="10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0000"/>
                            <w:sz w:val="27"/>
                            <w:szCs w:val="27"/>
                          </w:rPr>
                        </w:pPr>
                        <w:hyperlink r:id="rId11" w:history="1">
                          <w:proofErr w:type="spellStart"/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smallCaps/>
                              <w:color w:val="FFFFFF"/>
                              <w:sz w:val="27"/>
                              <w:szCs w:val="27"/>
                            </w:rPr>
                            <w:t>Bridgerland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6699CC"/>
                        <w:tcMar>
                          <w:top w:w="15" w:type="dxa"/>
                          <w:left w:w="105" w:type="dxa"/>
                          <w:bottom w:w="15" w:type="dxa"/>
                          <w:right w:w="105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2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www.usuchild.usu.edu</w:t>
                          </w:r>
                        </w:hyperlink>
                      </w:p>
                    </w:tc>
                  </w:tr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  <w:gridCol w:w="2947"/>
                          <w:gridCol w:w="3438"/>
                        </w:tblGrid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Counties Served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Phone/Fax</w:t>
                              </w:r>
                            </w:p>
                          </w:tc>
                        </w:tr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Box Elder, Cache &amp; Rich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Utah State University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6510 Old Main Hill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Logan, UT 84322-6510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Phone: (435) 797-1552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Toll Free: 1-800-670-1552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Fax: (435) 797-8047</w:t>
                              </w:r>
                            </w:p>
                          </w:tc>
                        </w:tr>
                      </w:tbl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8"/>
                    <w:gridCol w:w="6491"/>
                  </w:tblGrid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C0000"/>
                        <w:tcMar>
                          <w:top w:w="15" w:type="dxa"/>
                          <w:left w:w="10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0000"/>
                            <w:sz w:val="27"/>
                            <w:szCs w:val="27"/>
                          </w:rPr>
                        </w:pPr>
                        <w:hyperlink r:id="rId13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smallCaps/>
                              <w:color w:val="FFFFFF"/>
                              <w:sz w:val="27"/>
                              <w:szCs w:val="27"/>
                            </w:rPr>
                            <w:t>Northern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0000"/>
                        <w:tcMar>
                          <w:top w:w="15" w:type="dxa"/>
                          <w:left w:w="105" w:type="dxa"/>
                          <w:bottom w:w="15" w:type="dxa"/>
                          <w:right w:w="105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4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www.weber.edu/ccrr</w:t>
                          </w:r>
                        </w:hyperlink>
                      </w:p>
                    </w:tc>
                  </w:tr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  <w:gridCol w:w="2947"/>
                          <w:gridCol w:w="3438"/>
                        </w:tblGrid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Counties Served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Phone/Fax</w:t>
                              </w:r>
                            </w:p>
                          </w:tc>
                        </w:tr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Weber, Davis &amp; Morgan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Weber State University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1309 University Circle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Ogden, UT 84408-1309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Phone: (801) 626-7837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Toll Free: 1-888-970-0101</w:t>
                              </w:r>
                            </w:p>
                          </w:tc>
                        </w:tr>
                      </w:tbl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"/>
                    <w:gridCol w:w="8510"/>
                  </w:tblGrid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6699CC"/>
                        <w:tcMar>
                          <w:top w:w="15" w:type="dxa"/>
                          <w:left w:w="10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0000"/>
                            <w:sz w:val="27"/>
                            <w:szCs w:val="27"/>
                          </w:rPr>
                        </w:pPr>
                        <w:hyperlink r:id="rId15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smallCaps/>
                              <w:color w:val="FFFFFF"/>
                              <w:sz w:val="27"/>
                              <w:szCs w:val="27"/>
                            </w:rPr>
                            <w:t>Metro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6699CC"/>
                        <w:tcMar>
                          <w:top w:w="15" w:type="dxa"/>
                          <w:left w:w="105" w:type="dxa"/>
                          <w:bottom w:w="15" w:type="dxa"/>
                          <w:right w:w="105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6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cssutah.org/child-care-resource-and-referral</w:t>
                          </w:r>
                        </w:hyperlink>
                      </w:p>
                    </w:tc>
                  </w:tr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  <w:gridCol w:w="2947"/>
                          <w:gridCol w:w="3438"/>
                        </w:tblGrid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Counties Served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Phone/Fax</w:t>
                              </w:r>
                            </w:p>
                          </w:tc>
                        </w:tr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Salt Lake &amp; Tooele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Children's Service Society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124 S 400 E #400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Salt Lake City, UT 84111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Phone: (801) 355-4847 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Toll Free: 1-888-839-7444</w:t>
                              </w:r>
                            </w:p>
                          </w:tc>
                        </w:tr>
                      </w:tbl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0"/>
                    <w:gridCol w:w="5419"/>
                  </w:tblGrid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C0000"/>
                        <w:tcMar>
                          <w:top w:w="15" w:type="dxa"/>
                          <w:left w:w="10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0000"/>
                            <w:sz w:val="27"/>
                            <w:szCs w:val="27"/>
                          </w:rPr>
                        </w:pPr>
                        <w:hyperlink r:id="rId17" w:history="1">
                          <w:proofErr w:type="spellStart"/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smallCaps/>
                              <w:color w:val="FFFFFF"/>
                              <w:sz w:val="27"/>
                              <w:szCs w:val="27"/>
                            </w:rPr>
                            <w:t>Mountainland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0000"/>
                        <w:tcMar>
                          <w:top w:w="15" w:type="dxa"/>
                          <w:left w:w="105" w:type="dxa"/>
                          <w:bottom w:w="15" w:type="dxa"/>
                          <w:right w:w="105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8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www.uvu.edu/ccrr</w:t>
                          </w:r>
                        </w:hyperlink>
                      </w:p>
                    </w:tc>
                  </w:tr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  <w:gridCol w:w="2947"/>
                          <w:gridCol w:w="3438"/>
                        </w:tblGrid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Counties Served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Phone/Fax</w:t>
                              </w:r>
                            </w:p>
                          </w:tc>
                        </w:tr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Juab, Utah, Wasatch &amp; Summit Counties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Mailing Address: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Utah Valley State College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800 W University Parkway-163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Orem, UT 84058</w:t>
                              </w:r>
                            </w:p>
                            <w:p w:rsidR="00E37D4C" w:rsidRPr="00E37D4C" w:rsidRDefault="00E37D4C" w:rsidP="00E37D4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Walk-in Address: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1410 Business Park Drive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Orem, Utah 84058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Phone: (801) 863-8220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Espanol</w:t>
                              </w:r>
                              <w:proofErr w:type="spellEnd"/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: (801) 863-7458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Fax: (801) 862-7904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Toll Free: 1-800-952-8220</w:t>
                              </w:r>
                            </w:p>
                          </w:tc>
                        </w:tr>
                      </w:tbl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8"/>
                    <w:gridCol w:w="6401"/>
                  </w:tblGrid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6699CC"/>
                        <w:tcMar>
                          <w:top w:w="15" w:type="dxa"/>
                          <w:left w:w="10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0000"/>
                            <w:sz w:val="27"/>
                            <w:szCs w:val="27"/>
                          </w:rPr>
                        </w:pPr>
                        <w:hyperlink r:id="rId19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smallCaps/>
                              <w:color w:val="FFFFFF"/>
                              <w:sz w:val="27"/>
                              <w:szCs w:val="27"/>
                            </w:rPr>
                            <w:t>Western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6699CC"/>
                        <w:tcMar>
                          <w:top w:w="15" w:type="dxa"/>
                          <w:left w:w="105" w:type="dxa"/>
                          <w:bottom w:w="15" w:type="dxa"/>
                          <w:right w:w="105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20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childcarehelp.org</w:t>
                          </w:r>
                        </w:hyperlink>
                      </w:p>
                    </w:tc>
                  </w:tr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  <w:gridCol w:w="2849"/>
                          <w:gridCol w:w="3536"/>
                        </w:tblGrid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Counties Served</w:t>
                              </w:r>
                            </w:p>
                          </w:tc>
                          <w:tc>
                            <w:tcPr>
                              <w:tcW w:w="14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80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Phone/Fax</w:t>
                              </w:r>
                            </w:p>
                          </w:tc>
                        </w:tr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Beaver, Garfield, Iron, Kane, Millard, Piute, Sanpete, Sevier, Washington &amp; Wayne Counties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Five County AOG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88 E Fiddlers Canyon Rd #H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Cedar City, UT 84720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Child Care Referrals: 1-888-344-4896 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Training Information: 1-800-543-7527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Fax: (435) 865-6902 </w:t>
                              </w:r>
                            </w:p>
                          </w:tc>
                        </w:tr>
                      </w:tbl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08C4" w:rsidRDefault="006708C4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08C4" w:rsidRDefault="006708C4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08C4" w:rsidRPr="00E37D4C" w:rsidRDefault="006708C4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4"/>
                    <w:gridCol w:w="7085"/>
                  </w:tblGrid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C0000"/>
                        <w:tcMar>
                          <w:top w:w="15" w:type="dxa"/>
                          <w:left w:w="105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color w:val="000000"/>
                            <w:sz w:val="27"/>
                            <w:szCs w:val="27"/>
                          </w:rPr>
                        </w:pPr>
                        <w:hyperlink r:id="rId21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smallCaps/>
                              <w:color w:val="FFFFFF"/>
                              <w:sz w:val="27"/>
                              <w:szCs w:val="27"/>
                            </w:rPr>
                            <w:t>Eastern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0000"/>
                        <w:tcMar>
                          <w:top w:w="15" w:type="dxa"/>
                          <w:left w:w="105" w:type="dxa"/>
                          <w:bottom w:w="15" w:type="dxa"/>
                          <w:right w:w="105" w:type="dxa"/>
                        </w:tcMar>
                        <w:vAlign w:val="center"/>
                        <w:hideMark/>
                      </w:tcPr>
                      <w:p w:rsidR="00E37D4C" w:rsidRPr="00E37D4C" w:rsidRDefault="00E37D4C" w:rsidP="00E37D4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22" w:history="1">
                          <w:r w:rsidRPr="00E37D4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www.ceu.edu/childcare</w:t>
                          </w:r>
                        </w:hyperlink>
                      </w:p>
                    </w:tc>
                  </w:tr>
                  <w:tr w:rsidR="00E37D4C" w:rsidRPr="00E37D4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  <w:gridCol w:w="2947"/>
                          <w:gridCol w:w="3438"/>
                        </w:tblGrid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Counties Served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750" w:type="pct"/>
                              <w:shd w:val="clear" w:color="auto" w:fill="EEEEEE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Phone/Fax</w:t>
                              </w:r>
                            </w:p>
                          </w:tc>
                        </w:tr>
                        <w:tr w:rsidR="00E37D4C" w:rsidRPr="00E37D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Daggett, Duchesne, Uintah, Carbon, Emery, Grand &amp; San Juan Counties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College of Eastern Utah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451 East 400 North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Price, UT 84501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37D4C" w:rsidRPr="00E37D4C" w:rsidRDefault="00E37D4C" w:rsidP="00E37D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Phone: (435) 613-5619</w:t>
                              </w:r>
                              <w:r w:rsidRPr="00E37D4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Toll Free: 1-888-637-4786</w:t>
                              </w:r>
                            </w:p>
                          </w:tc>
                        </w:tr>
                      </w:tbl>
                      <w:p w:rsidR="00E37D4C" w:rsidRPr="00E37D4C" w:rsidRDefault="00E37D4C" w:rsidP="00E37D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D4C" w:rsidRPr="00E37D4C" w:rsidRDefault="00E37D4C" w:rsidP="00E37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7D4C" w:rsidRPr="00E37D4C" w:rsidRDefault="00E37D4C" w:rsidP="00E3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19C" w:rsidRDefault="00FF51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  <w:gridCol w:w="6"/>
      </w:tblGrid>
      <w:tr w:rsidR="00FF519C" w:rsidRPr="00FF519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519C" w:rsidRPr="00FF519C" w:rsidRDefault="00FF519C" w:rsidP="00FF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C">
              <w:rPr>
                <w:rFonts w:ascii="Arial" w:eastAsia="Times New Roman" w:hAnsi="Arial" w:cs="Arial"/>
                <w:b/>
                <w:bCs/>
                <w:smallCaps/>
                <w:sz w:val="27"/>
                <w:szCs w:val="27"/>
              </w:rPr>
              <w:t>UACCRRA Mission and Function</w:t>
            </w:r>
            <w:r w:rsidRPr="00F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19C" w:rsidRPr="00FF519C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provide a forum for CCR&amp;R Directors to discuss issues of mutual concern including but not limited to best practices, state-wide political and public affairs initiatives, relations with funding sources, data development, etc. </w:t>
            </w:r>
          </w:p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issue or supervise the approval of course work; supervise awarding of and records relative to the issuance of </w:t>
            </w:r>
            <w:hyperlink r:id="rId23" w:history="1">
              <w:r w:rsidRPr="00FF519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CEUs</w:t>
              </w:r>
            </w:hyperlink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serve as a contact point with NACCRRA and other national organizations as well as state organizations working on child care issues. </w:t>
            </w:r>
          </w:p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purchase materials, attend meetings, and engage in similar activities which are not funded by other sources but which are deemed to be of collective value to the CCR&amp;Rs in Utah. </w:t>
            </w:r>
          </w:p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facilitate the collection, analysis, interpretation, coordination and dissemination of data about child care services and needs in Utah. </w:t>
            </w:r>
          </w:p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initiate and support efforts to increase state and private support for child care services. </w:t>
            </w:r>
          </w:p>
          <w:p w:rsidR="00FF519C" w:rsidRPr="00FF519C" w:rsidRDefault="00FF519C" w:rsidP="00FF51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519C">
              <w:rPr>
                <w:rFonts w:ascii="Arial" w:eastAsia="Times New Roman" w:hAnsi="Arial" w:cs="Arial"/>
                <w:sz w:val="20"/>
                <w:szCs w:val="20"/>
              </w:rPr>
              <w:t xml:space="preserve">To coordinate efforts to increase diversity of funding for CCR&amp;R services. </w:t>
            </w:r>
          </w:p>
        </w:tc>
        <w:tc>
          <w:tcPr>
            <w:tcW w:w="0" w:type="auto"/>
            <w:vAlign w:val="center"/>
            <w:hideMark/>
          </w:tcPr>
          <w:p w:rsidR="00FF519C" w:rsidRPr="00FF519C" w:rsidRDefault="00FF519C" w:rsidP="00FF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519C" w:rsidRPr="00FF519C" w:rsidRDefault="00FF519C">
      <w:pPr>
        <w:rPr>
          <w:sz w:val="28"/>
        </w:rPr>
      </w:pPr>
      <w:hyperlink r:id="rId24" w:history="1">
        <w:r w:rsidRPr="00430850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http://www.utahccrra.org/</w:t>
        </w:r>
      </w:hyperlink>
      <w:r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F519C" w:rsidRPr="00FF519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FF519C" w:rsidRPr="00FF519C">
              <w:trPr>
                <w:tblCellSpacing w:w="0" w:type="dxa"/>
              </w:trPr>
              <w:tc>
                <w:tcPr>
                  <w:tcW w:w="21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519C" w:rsidRPr="00FF519C" w:rsidRDefault="00FF519C" w:rsidP="00FF51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F51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Click on your county to find your local CCR&amp;R:</w:t>
                  </w:r>
                  <w:r w:rsidRPr="00FF51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FF519C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10A3970" wp14:editId="404A659E">
                        <wp:extent cx="2133600" cy="2959510"/>
                        <wp:effectExtent l="0" t="0" r="0" b="0"/>
                        <wp:docPr id="4" name="Picture 4" descr="CCR&amp;R Bridgerland: Cache, Box Elder, and Rich Count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CR&amp;R Bridgerland: Cache, Box Elder, and Rich Coun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959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519C" w:rsidRPr="00FF519C" w:rsidRDefault="00FF519C" w:rsidP="00FF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6AB" w:rsidRPr="00FF519C" w:rsidRDefault="009C16AB">
      <w:pPr>
        <w:rPr>
          <w:sz w:val="28"/>
        </w:rPr>
      </w:pPr>
    </w:p>
    <w:sectPr w:rsidR="009C16AB" w:rsidRPr="00FF519C" w:rsidSect="009A19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FAA"/>
    <w:multiLevelType w:val="multilevel"/>
    <w:tmpl w:val="07B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4C"/>
    <w:rsid w:val="006708C4"/>
    <w:rsid w:val="00787C2D"/>
    <w:rsid w:val="009A1996"/>
    <w:rsid w:val="009C16AB"/>
    <w:rsid w:val="00E37D4C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ccrra.org/index.htm" TargetMode="External"/><Relationship Id="rId13" Type="http://schemas.openxmlformats.org/officeDocument/2006/relationships/hyperlink" Target="http://www.weber.edu/ccrr" TargetMode="External"/><Relationship Id="rId18" Type="http://schemas.openxmlformats.org/officeDocument/2006/relationships/hyperlink" Target="http://www.uvu.edu/ccr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eu.edu/ccr&amp;r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usuchild.usu.edu" TargetMode="External"/><Relationship Id="rId17" Type="http://schemas.openxmlformats.org/officeDocument/2006/relationships/hyperlink" Target="http://www.uvu.edu/ccrr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cssutah.org/child-care-resource-and-referral" TargetMode="External"/><Relationship Id="rId20" Type="http://schemas.openxmlformats.org/officeDocument/2006/relationships/hyperlink" Target="http://www.childcarehelp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uchild.usu.edu" TargetMode="External"/><Relationship Id="rId24" Type="http://schemas.openxmlformats.org/officeDocument/2006/relationships/hyperlink" Target="http://www.utahccrr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sutah.org/child-care-resource-and-referral" TargetMode="External"/><Relationship Id="rId23" Type="http://schemas.openxmlformats.org/officeDocument/2006/relationships/hyperlink" Target="http://www.utahccrra.org/ceu.htm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childcarehel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hccrra.org/ceu.htm" TargetMode="External"/><Relationship Id="rId14" Type="http://schemas.openxmlformats.org/officeDocument/2006/relationships/hyperlink" Target="http://www.weber.edu/ccrr" TargetMode="External"/><Relationship Id="rId22" Type="http://schemas.openxmlformats.org/officeDocument/2006/relationships/hyperlink" Target="http://www.ceu.edu/childcar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4</cp:revision>
  <dcterms:created xsi:type="dcterms:W3CDTF">2013-05-21T16:45:00Z</dcterms:created>
  <dcterms:modified xsi:type="dcterms:W3CDTF">2013-05-21T16:47:00Z</dcterms:modified>
</cp:coreProperties>
</file>