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660C7" w:rsidRDefault="005256A7">
      <w:r>
        <w:rPr>
          <w:noProof/>
        </w:rPr>
        <w:drawing>
          <wp:anchor distT="0" distB="0" distL="114300" distR="114300" simplePos="0" relativeHeight="251665442" behindDoc="0" locked="0" layoutInCell="1" allowOverlap="1">
            <wp:simplePos x="0" y="0"/>
            <wp:positionH relativeFrom="page">
              <wp:posOffset>7670800</wp:posOffset>
            </wp:positionH>
            <wp:positionV relativeFrom="page">
              <wp:posOffset>1497330</wp:posOffset>
            </wp:positionV>
            <wp:extent cx="1828800" cy="2308860"/>
            <wp:effectExtent l="25400" t="0" r="0" b="0"/>
            <wp:wrapTight wrapText="bothSides">
              <wp:wrapPolygon edited="0">
                <wp:start x="-300" y="0"/>
                <wp:lineTo x="-300" y="21386"/>
                <wp:lineTo x="21600" y="21386"/>
                <wp:lineTo x="21600" y="0"/>
                <wp:lineTo x="-300" y="0"/>
              </wp:wrapPolygon>
            </wp:wrapTight>
            <wp:docPr id="2" name="Picture 1" descr="FCCLA 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 ros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64" type="#_x0000_t202" style="position:absolute;margin-left:282.45pt;margin-top:76.8pt;width:204.8pt;height:242pt;z-index:251658262;mso-wrap-edited:f;mso-position-horizontal-relative:page;mso-position-vertical-relative:page" wrapcoords="0 0 21600 0 21600 21600 0 21600 0 0" filled="f" stroked="f">
            <v:fill o:detectmouseclick="t"/>
            <v:textbox style="mso-next-textbox:#_x0000_s1064" inset=",0,,0">
              <w:txbxContent>
                <w:p w:rsidR="00883633" w:rsidRPr="009660C7" w:rsidRDefault="005256A7" w:rsidP="009660C7">
                  <w:pPr>
                    <w:pStyle w:val="BodyText2"/>
                    <w:jc w:val="center"/>
                    <w:rPr>
                      <w:sz w:val="32"/>
                    </w:rPr>
                  </w:pPr>
                  <w:r w:rsidRPr="009660C7">
                    <w:rPr>
                      <w:sz w:val="32"/>
                    </w:rPr>
                    <w:t xml:space="preserve">Mission </w:t>
                  </w:r>
                </w:p>
                <w:p w:rsidR="00883633" w:rsidRPr="003F22D0" w:rsidRDefault="005256A7" w:rsidP="009660C7">
                  <w:pPr>
                    <w:pStyle w:val="BodyText2"/>
                    <w:jc w:val="center"/>
                    <w:rPr>
                      <w:sz w:val="24"/>
                    </w:rPr>
                  </w:pPr>
                  <w:r w:rsidRPr="003F22D0">
                    <w:rPr>
                      <w:sz w:val="24"/>
                    </w:rPr>
                    <w:t xml:space="preserve">To promote personal growth and leadership development </w:t>
                  </w:r>
                  <w:r w:rsidRPr="003F22D0">
                    <w:rPr>
                      <w:sz w:val="24"/>
                    </w:rPr>
                    <w:t>through family and consumer sciences education. Focusing on the multiple roles of family member, wage earner and community leader, members develop skills for life through: carater development, creative and critical thinking, interpersonal communication, pr</w:t>
                  </w:r>
                  <w:r w:rsidRPr="003F22D0">
                    <w:rPr>
                      <w:sz w:val="24"/>
                    </w:rPr>
                    <w:t xml:space="preserve">actical knowledge and vocational preparation.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87" type="#_x0000_t202" style="position:absolute;margin-left:36pt;margin-top:94pt;width:257.8pt;height:552.4pt;z-index:251659298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883633" w:rsidRPr="00883633" w:rsidRDefault="005256A7">
                  <w:pPr>
                    <w:rPr>
                      <w:sz w:val="84"/>
                    </w:rPr>
                  </w:pPr>
                  <w:r w:rsidRPr="00883633">
                    <w:rPr>
                      <w:b/>
                      <w:color w:val="990000" w:themeColor="accent1"/>
                      <w:sz w:val="84"/>
                    </w:rPr>
                    <w:t>F</w:t>
                  </w:r>
                  <w:r w:rsidRPr="00883633">
                    <w:rPr>
                      <w:sz w:val="84"/>
                    </w:rPr>
                    <w:t xml:space="preserve">amily </w:t>
                  </w:r>
                </w:p>
                <w:p w:rsidR="001F574E" w:rsidRDefault="005256A7">
                  <w:pPr>
                    <w:rPr>
                      <w:sz w:val="84"/>
                    </w:rPr>
                  </w:pPr>
                  <w:r w:rsidRPr="00883633">
                    <w:rPr>
                      <w:b/>
                      <w:color w:val="990000" w:themeColor="accent1"/>
                      <w:sz w:val="84"/>
                    </w:rPr>
                    <w:t>C</w:t>
                  </w:r>
                  <w:r w:rsidRPr="00883633">
                    <w:rPr>
                      <w:sz w:val="84"/>
                    </w:rPr>
                    <w:t>areer</w:t>
                  </w:r>
                </w:p>
                <w:p w:rsidR="00883633" w:rsidRPr="001F574E" w:rsidRDefault="005256A7">
                  <w:pPr>
                    <w:rPr>
                      <w:color w:val="990000" w:themeColor="accent1"/>
                      <w:sz w:val="72"/>
                    </w:rPr>
                  </w:pPr>
                  <w:r>
                    <w:rPr>
                      <w:sz w:val="84"/>
                    </w:rPr>
                    <w:t xml:space="preserve">   </w:t>
                  </w:r>
                  <w:r w:rsidRPr="001F574E">
                    <w:rPr>
                      <w:color w:val="990000" w:themeColor="accent1"/>
                      <w:sz w:val="72"/>
                    </w:rPr>
                    <w:t xml:space="preserve"> AND </w:t>
                  </w:r>
                </w:p>
                <w:p w:rsidR="00883633" w:rsidRPr="00883633" w:rsidRDefault="005256A7">
                  <w:pPr>
                    <w:rPr>
                      <w:sz w:val="84"/>
                    </w:rPr>
                  </w:pPr>
                  <w:r w:rsidRPr="00883633">
                    <w:rPr>
                      <w:b/>
                      <w:color w:val="990000" w:themeColor="accent1"/>
                      <w:sz w:val="84"/>
                    </w:rPr>
                    <w:t>C</w:t>
                  </w:r>
                  <w:r w:rsidRPr="00883633">
                    <w:rPr>
                      <w:sz w:val="84"/>
                    </w:rPr>
                    <w:t>ommunity</w:t>
                  </w:r>
                </w:p>
                <w:p w:rsidR="001F574E" w:rsidRDefault="005256A7">
                  <w:pPr>
                    <w:rPr>
                      <w:sz w:val="84"/>
                    </w:rPr>
                  </w:pPr>
                  <w:r w:rsidRPr="00883633">
                    <w:rPr>
                      <w:b/>
                      <w:color w:val="990000" w:themeColor="accent1"/>
                      <w:sz w:val="84"/>
                    </w:rPr>
                    <w:t>L</w:t>
                  </w:r>
                  <w:r w:rsidRPr="00883633">
                    <w:rPr>
                      <w:sz w:val="84"/>
                    </w:rPr>
                    <w:t xml:space="preserve">eaders </w:t>
                  </w:r>
                </w:p>
                <w:p w:rsidR="00883633" w:rsidRPr="001F574E" w:rsidRDefault="005256A7">
                  <w:pPr>
                    <w:rPr>
                      <w:color w:val="990000" w:themeColor="accent1"/>
                      <w:sz w:val="72"/>
                    </w:rPr>
                  </w:pPr>
                  <w:r>
                    <w:rPr>
                      <w:sz w:val="84"/>
                    </w:rPr>
                    <w:t xml:space="preserve">     </w:t>
                  </w:r>
                  <w:r w:rsidRPr="001F574E">
                    <w:rPr>
                      <w:color w:val="990000" w:themeColor="accent1"/>
                      <w:sz w:val="72"/>
                    </w:rPr>
                    <w:t>OF</w:t>
                  </w:r>
                </w:p>
                <w:p w:rsidR="00883633" w:rsidRPr="00883633" w:rsidRDefault="005256A7">
                  <w:pPr>
                    <w:rPr>
                      <w:sz w:val="84"/>
                    </w:rPr>
                  </w:pPr>
                  <w:r w:rsidRPr="00883633">
                    <w:rPr>
                      <w:b/>
                      <w:color w:val="990000" w:themeColor="accent1"/>
                      <w:sz w:val="84"/>
                    </w:rPr>
                    <w:t>A</w:t>
                  </w:r>
                  <w:r w:rsidRPr="00883633">
                    <w:rPr>
                      <w:sz w:val="84"/>
                    </w:rPr>
                    <w:t>merica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drawing>
          <wp:anchor distT="0" distB="0" distL="114300" distR="114300" simplePos="0" relativeHeight="251661346" behindDoc="0" locked="0" layoutInCell="1" allowOverlap="1">
            <wp:simplePos x="0" y="0"/>
            <wp:positionH relativeFrom="page">
              <wp:posOffset>6492240</wp:posOffset>
            </wp:positionH>
            <wp:positionV relativeFrom="page">
              <wp:posOffset>5003800</wp:posOffset>
            </wp:positionV>
            <wp:extent cx="3196590" cy="2287270"/>
            <wp:effectExtent l="25400" t="0" r="3810" b="0"/>
            <wp:wrapTight wrapText="bothSides">
              <wp:wrapPolygon edited="0">
                <wp:start x="-172" y="0"/>
                <wp:lineTo x="-172" y="21348"/>
                <wp:lineTo x="21626" y="21348"/>
                <wp:lineTo x="21626" y="0"/>
                <wp:lineTo x="-172" y="0"/>
              </wp:wrapPolygon>
            </wp:wrapTight>
            <wp:docPr id="1" name="Picture 0" descr="FCC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3" type="#_x0000_t202" style="position:absolute;margin-left:282.45pt;margin-top:339.1pt;width:472.8pt;height:28.8pt;z-index:251658261;mso-wrap-edited:f;mso-position-horizontal-relative:page;mso-position-vertical-relative:page" wrapcoords="0 0 21600 0 21600 21600 0 21600 0 0" filled="f" stroked="f">
            <v:fill o:detectmouseclick="t"/>
            <v:textbox style="mso-next-textbox:#_x0000_s1063" inset=",0,,0">
              <w:txbxContent>
                <w:p w:rsidR="00883633" w:rsidRDefault="005256A7" w:rsidP="009660C7">
                  <w:pPr>
                    <w:pStyle w:val="Subtitle"/>
                  </w:pPr>
                  <w:r>
                    <w:t>Alexandra Hansen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62" type="#_x0000_t202" style="position:absolute;margin-left:276.05pt;margin-top:45pt;width:479.2pt;height:98pt;z-index:251658260;mso-wrap-edited:f;mso-position-horizontal-relative:page;mso-position-vertical-relative:page" wrapcoords="0 0 21600 0 21600 21600 0 21600 0 0" filled="f" stroked="f">
            <v:fill o:detectmouseclick="t"/>
            <v:textbox style="mso-next-textbox:#_x0000_s1062" inset=",0,,0">
              <w:txbxContent>
                <w:p w:rsidR="00883633" w:rsidRPr="001E266D" w:rsidRDefault="005256A7" w:rsidP="009660C7">
                  <w:pPr>
                    <w:pStyle w:val="Title"/>
                    <w:rPr>
                      <w:sz w:val="96"/>
                    </w:rPr>
                  </w:pPr>
                  <w:r w:rsidRPr="001E266D">
                    <w:rPr>
                      <w:sz w:val="96"/>
                    </w:rPr>
                    <w:t>FCCLA</w:t>
                  </w:r>
                </w:p>
              </w:txbxContent>
            </v:textbox>
            <w10:wrap type="tight" anchorx="page" anchory="page"/>
          </v:shape>
        </w:pict>
      </w:r>
      <w:r>
        <w:br w:type="page"/>
      </w:r>
      <w:r>
        <w:rPr>
          <w:noProof/>
        </w:rPr>
        <w:pict>
          <v:shape id="_x0000_s1066" type="#_x0000_t202" style="position:absolute;margin-left:255.6pt;margin-top:28.8pt;width:225.8pt;height:554.4pt;z-index:251658264;mso-wrap-edited:f;mso-position-horizontal-relative:page;mso-position-vertical-relative:page" wrapcoords="0 0 21599 0 21599 21600 0 21600 0 0" filled="f" stroked="f">
            <v:fill o:detectmouseclick="t"/>
            <v:textbox style="mso-next-textbox:#_x0000_s1066" inset=",0,,0">
              <w:txbxContent>
                <w:p w:rsidR="00883633" w:rsidRDefault="005256A7" w:rsidP="001E266D">
                  <w:pPr>
                    <w:pStyle w:val="Heading1"/>
                    <w:jc w:val="center"/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 xml:space="preserve">FCCLA is a non profit national career and technology student organization for young men and women in family </w:t>
                  </w:r>
                  <w:r w:rsidRPr="00883633">
                    <w:rPr>
                      <w:sz w:val="32"/>
                    </w:rPr>
                    <w:t>consumer sciences education in public and private schools.</w:t>
                  </w:r>
                </w:p>
                <w:p w:rsidR="00883633" w:rsidRDefault="005256A7" w:rsidP="001E266D">
                  <w:pPr>
                    <w:pStyle w:val="Heading1"/>
                    <w:jc w:val="center"/>
                    <w:rPr>
                      <w:sz w:val="32"/>
                    </w:rPr>
                  </w:pPr>
                </w:p>
                <w:p w:rsidR="001F574E" w:rsidRPr="001F574E" w:rsidRDefault="005256A7" w:rsidP="001E266D">
                  <w:pPr>
                    <w:pStyle w:val="Heading1"/>
                    <w:jc w:val="center"/>
                    <w:rPr>
                      <w:color w:val="auto"/>
                      <w:sz w:val="32"/>
                    </w:rPr>
                  </w:pPr>
                  <w:r w:rsidRPr="001F574E">
                    <w:rPr>
                      <w:color w:val="auto"/>
                      <w:sz w:val="32"/>
                    </w:rPr>
                    <w:t xml:space="preserve">FCCLA is great for students!! </w:t>
                  </w:r>
                </w:p>
                <w:p w:rsidR="001F574E" w:rsidRDefault="005256A7" w:rsidP="001F574E">
                  <w:pPr>
                    <w:pStyle w:val="Heading1"/>
                    <w:numPr>
                      <w:ilvl w:val="0"/>
                      <w:numId w:val="2"/>
                    </w:numPr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It helps develop career skills and learn to balance career and family</w:t>
                  </w:r>
                </w:p>
                <w:p w:rsidR="001F574E" w:rsidRPr="001F574E" w:rsidRDefault="005256A7" w:rsidP="001F574E">
                  <w:pPr>
                    <w:pStyle w:val="Heading1"/>
                    <w:numPr>
                      <w:ilvl w:val="0"/>
                      <w:numId w:val="2"/>
                    </w:numPr>
                    <w:jc w:val="left"/>
                    <w:rPr>
                      <w:color w:val="auto"/>
                      <w:sz w:val="32"/>
                    </w:rPr>
                  </w:pPr>
                  <w:r w:rsidRPr="001F574E">
                    <w:rPr>
                      <w:color w:val="auto"/>
                      <w:sz w:val="32"/>
                    </w:rPr>
                    <w:t>Strengthen home and family life</w:t>
                  </w:r>
                </w:p>
                <w:p w:rsidR="001F574E" w:rsidRDefault="005256A7" w:rsidP="001F574E">
                  <w:pPr>
                    <w:pStyle w:val="Heading1"/>
                    <w:numPr>
                      <w:ilvl w:val="0"/>
                      <w:numId w:val="2"/>
                    </w:numPr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Prepare for living in a community as a responsible citizen</w:t>
                  </w:r>
                </w:p>
                <w:p w:rsidR="001F574E" w:rsidRPr="001F574E" w:rsidRDefault="005256A7" w:rsidP="001F574E">
                  <w:pPr>
                    <w:pStyle w:val="Heading1"/>
                    <w:numPr>
                      <w:ilvl w:val="0"/>
                      <w:numId w:val="2"/>
                    </w:numPr>
                    <w:jc w:val="left"/>
                    <w:rPr>
                      <w:color w:val="auto"/>
                      <w:sz w:val="32"/>
                    </w:rPr>
                  </w:pPr>
                  <w:r w:rsidRPr="001F574E">
                    <w:rPr>
                      <w:color w:val="auto"/>
                      <w:sz w:val="32"/>
                    </w:rPr>
                    <w:t>Impr</w:t>
                  </w:r>
                  <w:r w:rsidRPr="001F574E">
                    <w:rPr>
                      <w:color w:val="auto"/>
                      <w:sz w:val="32"/>
                    </w:rPr>
                    <w:t>ove self esteem</w:t>
                  </w:r>
                </w:p>
                <w:p w:rsidR="00883633" w:rsidRPr="001F574E" w:rsidRDefault="005256A7" w:rsidP="001F574E">
                  <w:pPr>
                    <w:pStyle w:val="Heading1"/>
                    <w:numPr>
                      <w:ilvl w:val="0"/>
                      <w:numId w:val="2"/>
                    </w:numPr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Practice and apply critical thinking</w:t>
                  </w:r>
                </w:p>
                <w:p w:rsidR="00883633" w:rsidRPr="003F22D0" w:rsidRDefault="005256A7" w:rsidP="003F22D0"/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90" type="#_x0000_t202" style="position:absolute;margin-left:473pt;margin-top:44pt;width:285pt;height:539.2pt;z-index:251663394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883633" w:rsidRPr="00883633" w:rsidRDefault="005256A7">
                  <w:p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>The Goals and Opportunities: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 xml:space="preserve">Provide opportunities for personal development and preparation for adult life. 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 xml:space="preserve">Strengthen the function of the family as a unit of society 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 xml:space="preserve">Encourage democracy through </w:t>
                  </w:r>
                  <w:r w:rsidRPr="00883633">
                    <w:rPr>
                      <w:sz w:val="32"/>
                    </w:rPr>
                    <w:t>cooperative action in the home and community.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 xml:space="preserve">Encourage individual and group involvement in helping achieve global cooperation and harmony. 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>Promote greater understanding between youth and adults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 xml:space="preserve">Provide opportunities for making decisions and for assuming </w:t>
                  </w:r>
                  <w:r w:rsidRPr="00883633">
                    <w:rPr>
                      <w:sz w:val="32"/>
                    </w:rPr>
                    <w:t xml:space="preserve">responsibilities 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>Prepare for the multiple roles of men and women’s in today’s society</w:t>
                  </w:r>
                </w:p>
                <w:p w:rsidR="00883633" w:rsidRPr="00883633" w:rsidRDefault="005256A7" w:rsidP="003F22D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883633">
                    <w:rPr>
                      <w:sz w:val="32"/>
                    </w:rPr>
                    <w:t>Promote family and consumer sciences relation occupations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89" type="#_x0000_t202" style="position:absolute;margin-left:43.2pt;margin-top:226pt;width:188.8pt;height:223pt;z-index:251662370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883633" w:rsidRPr="003F22D0" w:rsidRDefault="005256A7">
                  <w:r>
                    <w:t xml:space="preserve">FCCLA has a variety of national programs to guide and motivate students as they develop projects related to </w:t>
                  </w:r>
                  <w:r>
                    <w:t xml:space="preserve">the family and consumer sciences standards. </w:t>
                  </w:r>
                  <w:r w:rsidRPr="00A97EC7">
                    <w:rPr>
                      <w:color w:val="990000" w:themeColor="accent1"/>
                    </w:rPr>
                    <w:t xml:space="preserve">It is the only in-school student organization with the family as its central focus. </w:t>
                  </w:r>
                  <w:r>
                    <w:t xml:space="preserve">There goal is to get people out in the community.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65" type="#_x0000_t202" style="position:absolute;margin-left:18.25pt;margin-top:511pt;width:198pt;height:54pt;z-index:251658263;mso-wrap-edited:f;mso-position-horizontal-relative:page;mso-position-vertical-relative:page" wrapcoords="0 0 21600 0 21600 21600 0 21600 0 0" filled="f" stroked="f">
            <v:fill o:detectmouseclick="t"/>
            <v:textbox style="mso-next-textbox:#_x0000_s1065" inset=",0,,0">
              <w:txbxContent>
                <w:p w:rsidR="00883633" w:rsidRDefault="005256A7" w:rsidP="009660C7">
                  <w:pPr>
                    <w:pStyle w:val="BlockText"/>
                  </w:pPr>
                  <w:r>
                    <w:t>http://fcclainc.org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rect id="_x0000_s1029" style="position:absolute;margin-left:28.8pt;margin-top:469pt;width:198pt;height:108pt;z-index:251658241;mso-position-horizontal-relative:page;mso-position-vertical-relative:page" mv:complextextbox="1" fillcolor="#900 [3204]" stroked="f" strokecolor="#4a7ebb" strokeweight="1.5pt">
            <v:fill o:detectmouseclick="t"/>
            <v:shadow opacity="22938f" mv:blur="38100f" offset="0,2pt"/>
            <v:textbox inset=",7.2pt,,7.2pt"/>
            <w10:wrap anchorx="page" anchory="page"/>
          </v:rect>
        </w:pict>
      </w:r>
      <w:r>
        <w:rPr>
          <w:noProof/>
        </w:rPr>
        <w:drawing>
          <wp:anchor distT="0" distB="0" distL="118745" distR="118745" simplePos="0" relativeHeight="251658242" behindDoc="0" locked="0" layoutInCell="1" allowOverlap="1">
            <wp:simplePos x="0" y="0"/>
            <wp:positionH relativeFrom="page">
              <wp:posOffset>358775</wp:posOffset>
            </wp:positionH>
            <wp:positionV relativeFrom="page">
              <wp:posOffset>863600</wp:posOffset>
            </wp:positionV>
            <wp:extent cx="2509520" cy="1701800"/>
            <wp:effectExtent l="25400" t="0" r="5080" b="0"/>
            <wp:wrapTight wrapText="bothSides">
              <wp:wrapPolygon edited="0">
                <wp:start x="-219" y="0"/>
                <wp:lineTo x="-219" y="21278"/>
                <wp:lineTo x="21644" y="21278"/>
                <wp:lineTo x="21644" y="0"/>
                <wp:lineTo x="-219" y="0"/>
              </wp:wrapPolygon>
            </wp:wrapTight>
            <wp:docPr id="6" name="Placeholder" descr=":plaza brochure images:42-15838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plaza brochure images:42-15838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7" type="#_x0000_t202" style="position:absolute;margin-left:481.4pt;margin-top:255pt;width:237.6pt;height:331.2pt;z-index:251658265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7" inset=",0,,0">
              <w:txbxContent>
                <w:p w:rsidR="00883633" w:rsidRPr="003A5B2D" w:rsidRDefault="005256A7" w:rsidP="009660C7">
                  <w:pPr>
                    <w:pStyle w:val="BodyText"/>
                  </w:pPr>
                </w:p>
              </w:txbxContent>
            </v:textbox>
            <w10:wrap type="tight" anchorx="page" anchory="page"/>
          </v:shape>
        </w:pict>
      </w:r>
    </w:p>
    <w:sectPr w:rsidR="009660C7" w:rsidSect="009660C7">
      <w:footerReference w:type="default" r:id="rId8"/>
      <w:headerReference w:type="first" r:id="rId9"/>
      <w:pgSz w:w="15840" w:h="12240" w:orient="landscape"/>
      <w:pgMar w:top="576" w:right="576" w:bottom="576" w:left="576" w:header="576" w:footer="576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33" w:rsidRDefault="005256A7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28.8pt;margin-top:586.2pt;width:28.8pt;height:18pt;z-index:251658242;mso-wrap-edited:f;mso-position-horizontal-relative:page;mso-position-vertical-relative:page" wrapcoords="0 0 21600 0 21600 21600 0 21600 0 0" filled="f" stroked="f">
          <v:fill o:detectmouseclick="t"/>
          <v:textbox inset="0,0,0,0">
            <w:txbxContent>
              <w:p w:rsidR="00883633" w:rsidRDefault="005256A7" w:rsidP="009660C7">
                <w:pPr>
                  <w:pStyle w:val="Page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tight" anchorx="page" anchory="page"/>
        </v:shape>
      </w:pic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33" w:rsidRDefault="005256A7">
    <w:pPr>
      <w:pStyle w:val="Header"/>
    </w:pPr>
    <w:r>
      <w:rPr>
        <w:noProof/>
      </w:rPr>
      <w:pict>
        <v:rect id="_x0000_s2050" style="position:absolute;margin-left:259.2pt;margin-top:28.8pt;width:7in;height:5in;z-index:251658241;mso-wrap-edited:f;mso-position-horizontal-relative:page;mso-position-vertical-relative:page" wrapcoords="-1136 -29 -1136 21570 22736 21570 22736 -29 -1136 -29" fillcolor="#900 [3204]" stroked="f" strokecolor="#4a7ebb" strokeweight="1.5pt">
          <v:fill o:detectmouseclick="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49" style="position:absolute;margin-left:28.8pt;margin-top:28.8pt;width:14.4pt;height:554.4pt;z-index:251658240;mso-wrap-edited:f;mso-position-horizontal-relative:page;mso-position-vertical-relative:page" wrapcoords="-1136 -29 -1136 21570 22736 21570 22736 -29 -1136 -29" fillcolor="#900 [3204]" stroked="f" strokecolor="#4a7ebb" strokeweight="1.5pt">
          <v:fill o:detectmouseclick="t"/>
          <v:shadow opacity="22938f" mv:blur="38100f" offset="0,2pt"/>
          <v:textbox inset=",7.2pt,,7.2pt"/>
          <w10:wrap anchorx="page" anchory="page"/>
        </v:rect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1D31"/>
    <w:multiLevelType w:val="hybridMultilevel"/>
    <w:tmpl w:val="53EC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C7101"/>
    <w:multiLevelType w:val="hybridMultilevel"/>
    <w:tmpl w:val="85023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7170">
      <o:colormenu v:ext="edit" fillcolor="none [3204]" strokecolor="none"/>
    </o:shapedefaults>
    <o:shapelayout v:ext="edit">
      <o:idmap v:ext="edit" data="2"/>
    </o:shapelayout>
  </w:hdrShapeDefaults>
  <w:compat>
    <w:useFELayout/>
    <w:doNotAutofitConstrainedTables/>
    <w:splitPgBreakAndParaMark/>
    <w:doNotVertAlignCellWithSp/>
    <w:doNotBreakConstrainedForcedTable/>
    <w:useAnsiKerningPairs/>
    <w:cachedColBalance/>
  </w:compat>
  <w:docVars>
    <w:docVar w:name="OpenInPublishingView" w:val="0"/>
    <w:docVar w:name="ShowStaticGuides" w:val="1"/>
  </w:docVars>
  <w:rsids>
    <w:rsidRoot w:val="00073D54"/>
    <w:rsid w:val="005256A7"/>
  </w:rsids>
  <m:mathPr>
    <m:mathFont m:val="Byingto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0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A51C5"/>
  </w:style>
  <w:style w:type="paragraph" w:styleId="Heading1">
    <w:name w:val="heading 1"/>
    <w:basedOn w:val="Normal"/>
    <w:next w:val="Normal"/>
    <w:link w:val="Heading1Char"/>
    <w:uiPriority w:val="9"/>
    <w:qFormat/>
    <w:rsid w:val="00731A3A"/>
    <w:pPr>
      <w:spacing w:after="0" w:line="288" w:lineRule="auto"/>
      <w:jc w:val="right"/>
      <w:outlineLvl w:val="0"/>
    </w:pPr>
    <w:rPr>
      <w:rFonts w:asciiTheme="majorHAnsi" w:eastAsiaTheme="majorEastAsia" w:hAnsiTheme="majorHAnsi" w:cstheme="majorBidi"/>
      <w:bCs/>
      <w:color w:val="990000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B2D"/>
    <w:pPr>
      <w:spacing w:line="264" w:lineRule="auto"/>
      <w:outlineLvl w:val="1"/>
    </w:pPr>
    <w:rPr>
      <w:rFonts w:asciiTheme="majorHAnsi" w:eastAsiaTheme="majorEastAsia" w:hAnsiTheme="majorHAnsi" w:cstheme="majorBidi"/>
      <w:bCs/>
      <w:color w:val="9900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3E2"/>
    <w:pPr>
      <w:spacing w:after="0" w:line="360" w:lineRule="auto"/>
      <w:outlineLvl w:val="2"/>
    </w:pPr>
    <w:rPr>
      <w:rFonts w:asciiTheme="majorHAnsi" w:eastAsiaTheme="majorEastAsia" w:hAnsiTheme="majorHAnsi" w:cstheme="majorBidi"/>
      <w:b/>
      <w:bCs/>
      <w:color w:val="333333" w:themeColor="text2"/>
      <w:sz w:val="20"/>
    </w:rPr>
  </w:style>
  <w:style w:type="paragraph" w:styleId="Heading4">
    <w:name w:val="heading 4"/>
    <w:basedOn w:val="Normal"/>
    <w:next w:val="Normal"/>
    <w:link w:val="Heading4Char"/>
    <w:rsid w:val="002605BA"/>
    <w:pPr>
      <w:spacing w:after="0" w:line="300" w:lineRule="auto"/>
      <w:outlineLvl w:val="3"/>
    </w:pPr>
    <w:rPr>
      <w:rFonts w:asciiTheme="majorHAnsi" w:eastAsiaTheme="majorEastAsia" w:hAnsiTheme="majorHAnsi" w:cstheme="majorBidi"/>
      <w:b/>
      <w:bCs/>
      <w:iCs/>
      <w:color w:val="990000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DF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DFF"/>
  </w:style>
  <w:style w:type="paragraph" w:styleId="Footer">
    <w:name w:val="footer"/>
    <w:basedOn w:val="Normal"/>
    <w:link w:val="FooterChar"/>
    <w:uiPriority w:val="99"/>
    <w:semiHidden/>
    <w:unhideWhenUsed/>
    <w:rsid w:val="00906DF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DFF"/>
  </w:style>
  <w:style w:type="paragraph" w:customStyle="1" w:styleId="Page">
    <w:name w:val="Page"/>
    <w:basedOn w:val="Normal"/>
    <w:qFormat/>
    <w:rsid w:val="008C43BA"/>
    <w:pPr>
      <w:spacing w:after="0"/>
    </w:pPr>
    <w:rPr>
      <w:b/>
      <w:color w:val="989898" w:themeColor="text2" w:themeTint="8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31A3A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1A3A"/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3A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31A3A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paragraph" w:styleId="BodyText2">
    <w:name w:val="Body Text 2"/>
    <w:basedOn w:val="Normal"/>
    <w:link w:val="BodyText2Char"/>
    <w:uiPriority w:val="99"/>
    <w:unhideWhenUsed/>
    <w:rsid w:val="00731A3A"/>
    <w:pPr>
      <w:spacing w:after="0"/>
      <w:jc w:val="right"/>
    </w:pPr>
    <w:rPr>
      <w:color w:val="FFFFFF" w:themeColor="background1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1A3A"/>
    <w:rPr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31A3A"/>
    <w:rPr>
      <w:rFonts w:asciiTheme="majorHAnsi" w:eastAsiaTheme="majorEastAsia" w:hAnsiTheme="majorHAnsi" w:cstheme="majorBidi"/>
      <w:bCs/>
      <w:color w:val="990000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5B2D"/>
    <w:rPr>
      <w:rFonts w:asciiTheme="majorHAnsi" w:eastAsiaTheme="majorEastAsia" w:hAnsiTheme="majorHAnsi" w:cstheme="majorBidi"/>
      <w:bCs/>
      <w:color w:val="990000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43E2"/>
    <w:rPr>
      <w:rFonts w:asciiTheme="majorHAnsi" w:eastAsiaTheme="majorEastAsia" w:hAnsiTheme="majorHAnsi" w:cstheme="majorBidi"/>
      <w:b/>
      <w:bCs/>
      <w:color w:val="333333" w:themeColor="text2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731A3A"/>
    <w:pPr>
      <w:spacing w:after="180" w:line="360" w:lineRule="auto"/>
    </w:pPr>
    <w:rPr>
      <w:color w:val="333333" w:themeColor="text2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31A3A"/>
    <w:rPr>
      <w:color w:val="333333" w:themeColor="text2"/>
      <w:sz w:val="18"/>
    </w:rPr>
  </w:style>
  <w:style w:type="paragraph" w:styleId="BlockText">
    <w:name w:val="Block Text"/>
    <w:basedOn w:val="Normal"/>
    <w:uiPriority w:val="99"/>
    <w:unhideWhenUsed/>
    <w:rsid w:val="00731A3A"/>
    <w:pPr>
      <w:spacing w:after="0"/>
      <w:jc w:val="right"/>
    </w:pPr>
    <w:rPr>
      <w:b/>
      <w:iCs/>
      <w:color w:val="FFFFFF" w:themeColor="background1"/>
      <w:sz w:val="36"/>
    </w:rPr>
  </w:style>
  <w:style w:type="paragraph" w:styleId="BodyText3">
    <w:name w:val="Body Text 3"/>
    <w:basedOn w:val="Normal"/>
    <w:link w:val="BodyText3Char"/>
    <w:uiPriority w:val="99"/>
    <w:unhideWhenUsed/>
    <w:rsid w:val="00731A3A"/>
    <w:pPr>
      <w:spacing w:after="0"/>
      <w:jc w:val="right"/>
    </w:pPr>
    <w:rPr>
      <w:b/>
      <w:color w:val="FFFFFF" w:themeColor="background1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31A3A"/>
    <w:rPr>
      <w:b/>
      <w:color w:val="FFFFFF" w:themeColor="background1"/>
      <w:sz w:val="20"/>
      <w:szCs w:val="16"/>
    </w:rPr>
  </w:style>
  <w:style w:type="paragraph" w:customStyle="1" w:styleId="Organization">
    <w:name w:val="Organization"/>
    <w:basedOn w:val="Normal"/>
    <w:link w:val="OrganizationChar"/>
    <w:qFormat/>
    <w:rsid w:val="00731A3A"/>
    <w:pPr>
      <w:spacing w:after="0"/>
    </w:pPr>
    <w:rPr>
      <w:color w:val="FFFFFF" w:themeColor="background1"/>
      <w:sz w:val="36"/>
    </w:rPr>
  </w:style>
  <w:style w:type="character" w:customStyle="1" w:styleId="OrganizationChar">
    <w:name w:val="Organization Char"/>
    <w:basedOn w:val="DefaultParagraphFont"/>
    <w:link w:val="Organization"/>
    <w:rsid w:val="00731A3A"/>
    <w:rPr>
      <w:color w:val="FFFFFF" w:themeColor="background1"/>
      <w:sz w:val="36"/>
    </w:rPr>
  </w:style>
  <w:style w:type="paragraph" w:customStyle="1" w:styleId="ContactDetails">
    <w:name w:val="Contact Details"/>
    <w:basedOn w:val="Normal"/>
    <w:link w:val="ContactDetailsChar"/>
    <w:qFormat/>
    <w:rsid w:val="00731A3A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731A3A"/>
    <w:rPr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rsid w:val="002605BA"/>
    <w:rPr>
      <w:rFonts w:asciiTheme="majorHAnsi" w:eastAsiaTheme="majorEastAsia" w:hAnsiTheme="majorHAnsi" w:cstheme="majorBidi"/>
      <w:b/>
      <w:bCs/>
      <w:iCs/>
      <w:color w:val="990000" w:themeColor="accent1"/>
    </w:rPr>
  </w:style>
  <w:style w:type="paragraph" w:styleId="ListParagraph">
    <w:name w:val="List Paragraph"/>
    <w:basedOn w:val="Normal"/>
    <w:rsid w:val="003F2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Brochures:Plaza%20Brochure.dotx" TargetMode="External"/></Relationships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Plaza Brochure.dotx</Template>
  <TotalTime>0</TotalTime>
  <Pages>2</Pages>
  <Words>2</Words>
  <Characters>12</Characters>
  <Application>Microsoft Macintosh Word</Application>
  <DocSecurity>0</DocSecurity>
  <Lines>1</Lines>
  <Paragraphs>1</Paragraphs>
  <ScaleCrop>false</ScaleCrop>
  <Manager/>
  <Company/>
  <LinksUpToDate>false</LinksUpToDate>
  <CharactersWithSpaces>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Hansen</dc:creator>
  <cp:keywords/>
  <cp:lastModifiedBy>Julie Wheeler</cp:lastModifiedBy>
  <cp:revision>2</cp:revision>
  <dcterms:created xsi:type="dcterms:W3CDTF">2013-03-04T22:47:00Z</dcterms:created>
  <dcterms:modified xsi:type="dcterms:W3CDTF">2013-03-04T22:47:00Z</dcterms:modified>
  <cp:category/>
</cp:coreProperties>
</file>