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styles.xml" ContentType="application/vnd.openxmlformats-officedocument.wordprocessingml.styles+xml"/>
  <Default Extension="rels" ContentType="application/vnd.openxmlformats-package.relationship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32"/>
        <w:gridCol w:w="576"/>
        <w:gridCol w:w="576"/>
        <w:gridCol w:w="4176"/>
        <w:gridCol w:w="576"/>
        <w:gridCol w:w="576"/>
        <w:gridCol w:w="4176"/>
      </w:tblGrid>
      <w:tr w:rsidR="008045A0">
        <w:trPr>
          <w:trHeight w:hRule="exact" w:val="10800"/>
        </w:trPr>
        <w:tc>
          <w:tcPr>
            <w:tcW w:w="4032" w:type="dxa"/>
            <w:vAlign w:val="bottom"/>
          </w:tcPr>
          <w:tbl>
            <w:tblPr>
              <w:tblStyle w:val="TableLayout"/>
              <w:tblW w:w="0" w:type="auto"/>
              <w:tblLayout w:type="fixed"/>
              <w:tblLook w:val="04A0"/>
            </w:tblPr>
            <w:tblGrid>
              <w:gridCol w:w="4032"/>
            </w:tblGrid>
            <w:tr w:rsidR="008045A0">
              <w:trPr>
                <w:trHeight w:hRule="exact" w:val="3600"/>
              </w:trPr>
              <w:tc>
                <w:tcPr>
                  <w:tcW w:w="4032" w:type="dxa"/>
                  <w:vAlign w:val="bottom"/>
                </w:tcPr>
                <w:p w:rsidR="008045A0" w:rsidRDefault="0011283E" w:rsidP="0011283E">
                  <w:pPr>
                    <w:pStyle w:val="Heading1"/>
                    <w:outlineLvl w:val="0"/>
                  </w:pPr>
                  <w:r>
                    <w:t>Mission Statement</w:t>
                  </w:r>
                </w:p>
                <w:p w:rsidR="0011283E" w:rsidRPr="0011283E" w:rsidRDefault="0011283E" w:rsidP="0011283E"/>
              </w:tc>
            </w:tr>
            <w:tr w:rsidR="008045A0">
              <w:trPr>
                <w:trHeight w:hRule="exact" w:val="7200"/>
              </w:trPr>
              <w:tc>
                <w:tcPr>
                  <w:tcW w:w="4032" w:type="dxa"/>
                  <w:shd w:val="clear" w:color="auto" w:fill="F24F4F" w:themeFill="accent1"/>
                </w:tcPr>
                <w:p w:rsidR="0011283E" w:rsidRPr="00B07315" w:rsidRDefault="0011283E" w:rsidP="0011283E">
                  <w:pPr>
                    <w:pStyle w:val="BlockText"/>
                    <w:rPr>
                      <w:szCs w:val="28"/>
                    </w:rPr>
                  </w:pPr>
                  <w:r w:rsidRPr="00B07315">
                    <w:rPr>
                      <w:szCs w:val="28"/>
                    </w:rPr>
                    <w:t>To promote personal growth and leadership</w:t>
                  </w:r>
                  <w:r w:rsidRPr="00B07315">
                    <w:rPr>
                      <w:szCs w:val="28"/>
                    </w:rPr>
                    <w:br/>
                    <w:t>development through Family</w:t>
                  </w:r>
                  <w:r w:rsidRPr="00B07315">
                    <w:rPr>
                      <w:szCs w:val="28"/>
                    </w:rPr>
                    <w:br/>
                    <w:t>and Consumer Sciences education.</w:t>
                  </w:r>
                  <w:r w:rsidRPr="00B07315">
                    <w:rPr>
                      <w:szCs w:val="28"/>
                    </w:rPr>
                    <w:br/>
                  </w:r>
                  <w:r w:rsidRPr="00B07315">
                    <w:rPr>
                      <w:szCs w:val="28"/>
                    </w:rPr>
                    <w:br/>
                    <w:t>Focusing on the multiple roles</w:t>
                  </w:r>
                  <w:r w:rsidRPr="00B07315">
                    <w:rPr>
                      <w:szCs w:val="28"/>
                    </w:rPr>
                    <w:br/>
                    <w:t>of family member, wage earner, and</w:t>
                  </w:r>
                  <w:r w:rsidRPr="00B07315">
                    <w:rPr>
                      <w:szCs w:val="28"/>
                    </w:rPr>
                    <w:br/>
                    <w:t>community leader, members develop</w:t>
                  </w:r>
                  <w:r w:rsidRPr="00B07315">
                    <w:rPr>
                      <w:szCs w:val="28"/>
                    </w:rPr>
                    <w:br/>
                    <w:t>skills for life through character</w:t>
                  </w:r>
                  <w:r w:rsidRPr="00B07315">
                    <w:rPr>
                      <w:szCs w:val="28"/>
                    </w:rPr>
                    <w:br/>
                    <w:t>development, creative and critical</w:t>
                  </w:r>
                  <w:r w:rsidRPr="00B07315">
                    <w:rPr>
                      <w:szCs w:val="28"/>
                    </w:rPr>
                    <w:br/>
                    <w:t>thinking, interpersonal communications,</w:t>
                  </w:r>
                  <w:r w:rsidRPr="00B07315">
                    <w:rPr>
                      <w:szCs w:val="28"/>
                    </w:rPr>
                    <w:br/>
                    <w:t>practical knowledge, and</w:t>
                  </w:r>
                  <w:r w:rsidRPr="00B07315">
                    <w:rPr>
                      <w:szCs w:val="28"/>
                    </w:rPr>
                    <w:br/>
                    <w:t>career preparation.</w:t>
                  </w:r>
                </w:p>
              </w:tc>
            </w:tr>
          </w:tbl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/>
            </w:tblPr>
            <w:tblGrid>
              <w:gridCol w:w="4176"/>
            </w:tblGrid>
            <w:tr w:rsidR="008045A0">
              <w:trPr>
                <w:trHeight w:hRule="exact" w:val="1440"/>
              </w:trPr>
              <w:tc>
                <w:tcPr>
                  <w:tcW w:w="5000" w:type="pct"/>
                </w:tcPr>
                <w:p w:rsidR="008045A0" w:rsidRDefault="008045A0"/>
              </w:tc>
            </w:tr>
            <w:tr w:rsidR="008045A0">
              <w:trPr>
                <w:cantSplit/>
                <w:trHeight w:hRule="exact" w:val="5760"/>
              </w:trPr>
              <w:tc>
                <w:tcPr>
                  <w:tcW w:w="5000" w:type="pct"/>
                  <w:textDirection w:val="btLr"/>
                </w:tcPr>
                <w:p w:rsidR="008045A0" w:rsidRDefault="008045A0" w:rsidP="00B07315">
                  <w:pPr>
                    <w:pStyle w:val="Recipient"/>
                  </w:pPr>
                </w:p>
              </w:tc>
            </w:tr>
            <w:tr w:rsidR="008045A0">
              <w:trPr>
                <w:cantSplit/>
                <w:trHeight w:hRule="exact" w:val="3600"/>
              </w:trPr>
              <w:tc>
                <w:tcPr>
                  <w:tcW w:w="5000" w:type="pct"/>
                  <w:textDirection w:val="btLr"/>
                </w:tcPr>
                <w:p w:rsidR="008045A0" w:rsidRDefault="002C3FA5">
                  <w:pPr>
                    <w:pStyle w:val="Organization"/>
                    <w:spacing w:line="264" w:lineRule="auto"/>
                  </w:pPr>
                  <w:sdt>
                    <w:sdtPr>
                      <w:alias w:val="Company"/>
                      <w:tag w:val=""/>
                      <w:id w:val="878906079"/>
                      <w:placeholder>
                        <w:docPart w:val="EB3E29BFBE824C4D81A067CA968A7F0C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Content>
                      <w:r w:rsidR="00B07315">
                        <w:t>FCCLA Inc.</w:t>
                      </w:r>
                    </w:sdtContent>
                  </w:sdt>
                </w:p>
                <w:p w:rsidR="008045A0" w:rsidRDefault="00B07315" w:rsidP="00B07315">
                  <w:pPr>
                    <w:pStyle w:val="NoSpacing"/>
                  </w:pPr>
                  <w:r>
                    <w:t>1910 Association Drive, Reston, VA 20191</w:t>
                  </w:r>
                </w:p>
              </w:tc>
            </w:tr>
          </w:tbl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/>
            </w:tblPr>
            <w:tblGrid>
              <w:gridCol w:w="4176"/>
            </w:tblGrid>
            <w:tr w:rsidR="008045A0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:rsidR="000703F7" w:rsidRPr="000703F7" w:rsidRDefault="000703F7" w:rsidP="000703F7">
                  <w:pPr>
                    <w:pStyle w:val="Title"/>
                  </w:pPr>
                  <w:r>
                    <w:t>Join</w:t>
                  </w:r>
                  <w:r>
                    <w:br/>
                    <w:t>FCCLA</w:t>
                  </w:r>
                  <w:r>
                    <w:br/>
                  </w:r>
                  <w:r w:rsidRPr="000703F7">
                    <w:rPr>
                      <w:sz w:val="32"/>
                      <w:szCs w:val="32"/>
                    </w:rPr>
                    <w:t>Family, Career &amp; Community</w:t>
                  </w:r>
                  <w:r w:rsidRPr="000703F7">
                    <w:rPr>
                      <w:sz w:val="32"/>
                      <w:szCs w:val="32"/>
                    </w:rPr>
                    <w:br/>
                    <w:t>Leaders of America</w:t>
                  </w:r>
                </w:p>
              </w:tc>
            </w:tr>
            <w:tr w:rsidR="008045A0">
              <w:trPr>
                <w:trHeight w:hRule="exact" w:val="360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:rsidR="008045A0" w:rsidRPr="0011283E" w:rsidRDefault="0011283E" w:rsidP="0011283E">
                  <w:pPr>
                    <w:pStyle w:val="Subtitle"/>
                    <w:rPr>
                      <w:rFonts w:ascii="Georgia" w:hAnsi="Georgia"/>
                      <w:color w:val="auto"/>
                      <w:sz w:val="20"/>
                    </w:rPr>
                  </w:pPr>
                  <w:r w:rsidRPr="0011283E">
                    <w:rPr>
                      <w:rFonts w:ascii="Georgia" w:hAnsi="Georgia"/>
                      <w:color w:val="auto"/>
                      <w:sz w:val="20"/>
                    </w:rPr>
                    <w:t>Helping</w:t>
                  </w:r>
                  <w:r w:rsidRPr="0011283E">
                    <w:rPr>
                      <w:rFonts w:ascii="Georgia" w:hAnsi="Georgia"/>
                      <w:color w:val="auto"/>
                      <w:sz w:val="20"/>
                      <w:shd w:val="clear" w:color="auto" w:fill="FFFFFF"/>
                    </w:rPr>
                    <w:t xml:space="preserve"> youth become strong family members and leaders for today and tomorrow and strengthen the family as the basic unit of society.</w:t>
                  </w:r>
                </w:p>
              </w:tc>
            </w:tr>
            <w:tr w:rsidR="008045A0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:rsidR="008045A0" w:rsidRDefault="00B07315">
                  <w:pPr>
                    <w:spacing w:after="160" w:line="264" w:lineRule="auto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550278" cy="1504664"/>
                        <wp:effectExtent l="19050" t="0" r="2422" b="0"/>
                        <wp:docPr id="5" name="Picture 4" descr="http://www.fcclainc.org/down/tagline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fcclainc.org/down/tagline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1896" cy="1505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45A0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:rsidR="008045A0" w:rsidRDefault="008045A0">
                  <w:pPr>
                    <w:spacing w:after="200" w:line="264" w:lineRule="auto"/>
                  </w:pPr>
                </w:p>
              </w:tc>
            </w:tr>
          </w:tbl>
          <w:p w:rsidR="008045A0" w:rsidRDefault="008045A0">
            <w:pPr>
              <w:spacing w:after="160" w:line="259" w:lineRule="auto"/>
            </w:pPr>
          </w:p>
        </w:tc>
      </w:tr>
    </w:tbl>
    <w:p w:rsidR="008045A0" w:rsidRDefault="008045A0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00"/>
        <w:gridCol w:w="493"/>
        <w:gridCol w:w="494"/>
        <w:gridCol w:w="4269"/>
        <w:gridCol w:w="494"/>
        <w:gridCol w:w="494"/>
        <w:gridCol w:w="3944"/>
      </w:tblGrid>
      <w:tr w:rsidR="008045A0">
        <w:trPr>
          <w:trHeight w:hRule="exact" w:val="10800"/>
        </w:trPr>
        <w:tc>
          <w:tcPr>
            <w:tcW w:w="4176" w:type="dxa"/>
          </w:tcPr>
          <w:tbl>
            <w:tblPr>
              <w:tblStyle w:val="TableLayout"/>
              <w:tblW w:w="0" w:type="auto"/>
              <w:tblLook w:val="04A0"/>
            </w:tblPr>
            <w:tblGrid>
              <w:gridCol w:w="4500"/>
            </w:tblGrid>
            <w:tr w:rsidR="008045A0">
              <w:trPr>
                <w:trHeight w:hRule="exact" w:val="3312"/>
              </w:trPr>
              <w:tc>
                <w:tcPr>
                  <w:tcW w:w="4176" w:type="dxa"/>
                </w:tcPr>
                <w:p w:rsidR="008045A0" w:rsidRDefault="006F1C7E">
                  <w:pPr>
                    <w:spacing w:after="200" w:line="264" w:lineRule="auto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828925" cy="1657573"/>
                        <wp:effectExtent l="19050" t="0" r="9525" b="0"/>
                        <wp:docPr id="7" name="Picture 7" descr="http://dese.mo.gov/divcareered/FACS/FCCLA/STAR-Events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dese.mo.gov/divcareered/FACS/FCCLA/STAR-Events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657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45A0">
              <w:trPr>
                <w:trHeight w:hRule="exact" w:val="7488"/>
              </w:trPr>
              <w:tc>
                <w:tcPr>
                  <w:tcW w:w="4176" w:type="dxa"/>
                </w:tcPr>
                <w:p w:rsidR="008045A0" w:rsidRDefault="00C27F5B">
                  <w:pPr>
                    <w:pStyle w:val="Heading2"/>
                    <w:outlineLvl w:val="1"/>
                  </w:pPr>
                  <w:r>
                    <w:t>Star Events</w:t>
                  </w:r>
                </w:p>
                <w:p w:rsidR="00C27F5B" w:rsidRDefault="00C27F5B" w:rsidP="00C27F5B">
                  <w:r>
                    <w:t xml:space="preserve">STAR Events (Students Taking Action with Recognition) are competitive events in which members are recognized for </w:t>
                  </w:r>
                </w:p>
                <w:p w:rsidR="00C27F5B" w:rsidRDefault="00C27F5B" w:rsidP="00C27F5B">
                  <w:r>
                    <w:t xml:space="preserve">proficiency and achievement in chapter and individual projects, leadership skills, and career preparation. STAR Events </w:t>
                  </w:r>
                </w:p>
                <w:p w:rsidR="008045A0" w:rsidRDefault="00C27F5B" w:rsidP="00C27F5B">
                  <w:pPr>
                    <w:spacing w:after="200" w:line="264" w:lineRule="auto"/>
                  </w:pPr>
                  <w:r>
                    <w:t>offer individual skill development and application of learning through the following activities—</w:t>
                  </w:r>
                </w:p>
                <w:p w:rsidR="00C27F5B" w:rsidRDefault="00C27F5B" w:rsidP="00C27F5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Cooperative — teams work to accomplish specific goals</w:t>
                  </w:r>
                </w:p>
                <w:p w:rsidR="00C27F5B" w:rsidRDefault="00C27F5B" w:rsidP="00C27F5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Individualized — members work alone to accomplish specific goals</w:t>
                  </w:r>
                </w:p>
                <w:p w:rsidR="00C27F5B" w:rsidRDefault="00C27F5B" w:rsidP="00C27F5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Competitive — individual or team performance measured by an established set of criteria</w:t>
                  </w:r>
                </w:p>
                <w:p w:rsidR="008045A0" w:rsidRDefault="00C27F5B">
                  <w:pPr>
                    <w:pStyle w:val="Heading3"/>
                    <w:outlineLvl w:val="2"/>
                  </w:pPr>
                  <w:r>
                    <w:t>Why STAR events?</w:t>
                  </w:r>
                </w:p>
                <w:p w:rsidR="00C27F5B" w:rsidRPr="007A67EA" w:rsidRDefault="00C27F5B" w:rsidP="00C27F5B">
                  <w:pPr>
                    <w:pStyle w:val="Quote"/>
                  </w:pPr>
                  <w:r w:rsidRPr="007A67EA">
                    <w:t>“</w:t>
                  </w:r>
                  <w:r w:rsidR="007A67EA" w:rsidRPr="007A67EA">
                    <w:t xml:space="preserve">STAR events were the reason I learned to love FCCLA. STAR events are really what separate us from the rest. They are the tools to help us grow as a teacher, leader, and server that I never would’ve achieved on my own.” </w:t>
                  </w:r>
                  <w:r w:rsidRPr="007A67EA">
                    <w:t>—</w:t>
                  </w:r>
                  <w:r w:rsidR="007A67EA" w:rsidRPr="007A67EA">
                    <w:t>Amanda U., Utah</w:t>
                  </w:r>
                </w:p>
                <w:p w:rsidR="008045A0" w:rsidRDefault="008045A0">
                  <w:pPr>
                    <w:spacing w:after="200" w:line="264" w:lineRule="auto"/>
                  </w:pPr>
                </w:p>
              </w:tc>
            </w:tr>
          </w:tbl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pPr w:leftFromText="180" w:rightFromText="180" w:tblpY="437"/>
              <w:tblOverlap w:val="never"/>
              <w:tblW w:w="0" w:type="auto"/>
              <w:tblLook w:val="04A0"/>
            </w:tblPr>
            <w:tblGrid>
              <w:gridCol w:w="4269"/>
            </w:tblGrid>
            <w:tr w:rsidR="008045A0">
              <w:trPr>
                <w:trHeight w:hRule="exact" w:val="7307"/>
              </w:trPr>
              <w:tc>
                <w:tcPr>
                  <w:tcW w:w="0" w:type="auto"/>
                </w:tcPr>
                <w:p w:rsidR="008045A0" w:rsidRDefault="00C27F5B">
                  <w:pPr>
                    <w:pStyle w:val="Heading2"/>
                    <w:spacing w:before="180"/>
                    <w:outlineLvl w:val="1"/>
                  </w:pPr>
                  <w:r>
                    <w:t>List of STAR events</w:t>
                  </w:r>
                </w:p>
                <w:p w:rsidR="00C27F5B" w:rsidRDefault="007A67EA" w:rsidP="00C27F5B">
                  <w:pPr>
                    <w:ind w:hanging="288"/>
                  </w:pPr>
                  <w:r>
                    <w:t xml:space="preserve">      Advocacy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Applied Technology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Career Investigation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Chapter Service Project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Display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Chapter Service Project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Manual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Chapter Showcase Display 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Chapter Showcase Manual </w:t>
                  </w:r>
                </w:p>
                <w:p w:rsidR="00C27F5B" w:rsidRDefault="007A67EA" w:rsidP="00C27F5B">
                  <w:pPr>
                    <w:ind w:hanging="288"/>
                  </w:pPr>
                  <w:r>
                    <w:t xml:space="preserve">      Culinary Arts</w:t>
                  </w:r>
                </w:p>
                <w:p w:rsidR="00C27F5B" w:rsidRDefault="007A67EA" w:rsidP="00C27F5B">
                  <w:pPr>
                    <w:ind w:hanging="288"/>
                  </w:pPr>
                  <w:r>
                    <w:t xml:space="preserve">      Early Childhood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Entrepreneurship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Environmental Ambassador</w:t>
                  </w:r>
                </w:p>
                <w:p w:rsidR="00C27F5B" w:rsidRDefault="00C27F5B" w:rsidP="00C27F5B">
                  <w:pPr>
                    <w:ind w:hanging="288"/>
                  </w:pPr>
                  <w:r>
                    <w:t xml:space="preserve">      Fashion Construction</w:t>
                  </w:r>
                </w:p>
                <w:p w:rsidR="00C27F5B" w:rsidRDefault="00C27F5B" w:rsidP="00C27F5B">
                  <w:r>
                    <w:t>Fashion Design</w:t>
                  </w:r>
                </w:p>
                <w:p w:rsidR="00C27F5B" w:rsidRDefault="00C27F5B" w:rsidP="00C27F5B">
                  <w:r>
                    <w:t>Focus on Children</w:t>
                  </w:r>
                </w:p>
                <w:p w:rsidR="00C27F5B" w:rsidRDefault="00C27F5B" w:rsidP="00C27F5B">
                  <w:r>
                    <w:t>Food Innovations</w:t>
                  </w:r>
                </w:p>
                <w:p w:rsidR="00C27F5B" w:rsidRDefault="00C27F5B" w:rsidP="00C27F5B">
                  <w:r>
                    <w:t>Hospitality, Tourism, and</w:t>
                  </w:r>
                </w:p>
                <w:p w:rsidR="00C27F5B" w:rsidRDefault="00C27F5B" w:rsidP="00C27F5B">
                  <w:r>
                    <w:t>Recreation</w:t>
                  </w:r>
                </w:p>
                <w:p w:rsidR="00C27F5B" w:rsidRDefault="00C27F5B" w:rsidP="00C27F5B">
                  <w:r>
                    <w:t>Illustrated Talk</w:t>
                  </w:r>
                </w:p>
                <w:p w:rsidR="00C27F5B" w:rsidRDefault="00C27F5B" w:rsidP="00C27F5B">
                  <w:r>
                    <w:t>Interior Design</w:t>
                  </w:r>
                </w:p>
                <w:p w:rsidR="00C27F5B" w:rsidRDefault="00C27F5B" w:rsidP="00C27F5B">
                  <w:r>
                    <w:t xml:space="preserve">Interpersonal Communications </w:t>
                  </w:r>
                </w:p>
                <w:p w:rsidR="00C27F5B" w:rsidRDefault="00C27F5B" w:rsidP="00C27F5B">
                  <w:r>
                    <w:t>Job Interview</w:t>
                  </w:r>
                </w:p>
                <w:p w:rsidR="00C27F5B" w:rsidRDefault="00C27F5B" w:rsidP="00C27F5B">
                  <w:r>
                    <w:t>Leadership</w:t>
                  </w:r>
                </w:p>
                <w:p w:rsidR="00C27F5B" w:rsidRDefault="00C27F5B" w:rsidP="00C27F5B">
                  <w:r>
                    <w:t>Life Event Planning</w:t>
                  </w:r>
                </w:p>
                <w:p w:rsidR="00C27F5B" w:rsidRDefault="00C27F5B" w:rsidP="00C27F5B">
                  <w:r>
                    <w:t>National Programs in Action</w:t>
                  </w:r>
                </w:p>
                <w:p w:rsidR="00C27F5B" w:rsidRDefault="00C27F5B" w:rsidP="00C27F5B">
                  <w:r>
                    <w:t>Nutrition and Wellness</w:t>
                  </w:r>
                </w:p>
                <w:p w:rsidR="00C27F5B" w:rsidRDefault="00C27F5B" w:rsidP="00C27F5B">
                  <w:r>
                    <w:t>Parliamentary Procedure</w:t>
                  </w:r>
                  <w:r w:rsidR="002B666F">
                    <w:br/>
                    <w:t xml:space="preserve">Promote and Publicize FCCLA </w:t>
                  </w:r>
                  <w:r w:rsidR="002B666F">
                    <w:br/>
                    <w:t>Re</w:t>
                  </w:r>
                  <w:r>
                    <w:br/>
                    <w:t xml:space="preserve">      </w:t>
                  </w:r>
                </w:p>
                <w:p w:rsidR="00C27F5B" w:rsidRDefault="00C27F5B" w:rsidP="00C27F5B">
                  <w:r>
                    <w:t xml:space="preserve">      Recycle and Redesign</w:t>
                  </w:r>
                </w:p>
                <w:p w:rsidR="00C27F5B" w:rsidRDefault="00C27F5B" w:rsidP="00C27F5B">
                  <w:r>
                    <w:t xml:space="preserve">      Teach and Train*</w:t>
                  </w:r>
                </w:p>
                <w:p w:rsidR="00C27F5B" w:rsidRDefault="00C27F5B" w:rsidP="00C27F5B">
                  <w:r>
                    <w:t>Online STAR Events:</w:t>
                  </w:r>
                </w:p>
                <w:p w:rsidR="00C27F5B" w:rsidRDefault="00C27F5B" w:rsidP="00C27F5B">
                  <w:r>
                    <w:t xml:space="preserve">      Digital Stories for Change          </w:t>
                  </w:r>
                </w:p>
                <w:p w:rsidR="00C27F5B" w:rsidRDefault="00C27F5B" w:rsidP="00C27F5B">
                  <w:r>
                    <w:t xml:space="preserve">      Virtual Poster</w:t>
                  </w:r>
                </w:p>
                <w:p w:rsidR="00C27F5B" w:rsidRDefault="00C27F5B" w:rsidP="00C27F5B">
                  <w:r>
                    <w:t xml:space="preserve">      “No Kid Hungry” National </w:t>
                  </w:r>
                </w:p>
                <w:p w:rsidR="008045A0" w:rsidRDefault="00C27F5B" w:rsidP="00C27F5B">
                  <w:pPr>
                    <w:spacing w:after="200" w:line="264" w:lineRule="auto"/>
                  </w:pPr>
                  <w:r>
                    <w:t xml:space="preserve">      Outreach Project</w:t>
                  </w:r>
                </w:p>
              </w:tc>
            </w:tr>
            <w:tr w:rsidR="008045A0">
              <w:trPr>
                <w:trHeight w:hRule="exact" w:val="3779"/>
              </w:trPr>
              <w:tc>
                <w:tcPr>
                  <w:tcW w:w="0" w:type="auto"/>
                </w:tcPr>
                <w:p w:rsidR="00FF3D5B" w:rsidRDefault="002B666F" w:rsidP="00FF3D5B">
                  <w:r>
                    <w:t>Recycle and Redesign</w:t>
                  </w:r>
                </w:p>
                <w:p w:rsidR="00FF3D5B" w:rsidRDefault="002B666F" w:rsidP="00FF3D5B">
                  <w:r>
                    <w:br/>
                  </w:r>
                </w:p>
                <w:p w:rsidR="00FF3D5B" w:rsidRDefault="00FF3D5B"/>
                <w:p w:rsidR="00FF3D5B" w:rsidRDefault="001A5201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691189" cy="1786562"/>
                        <wp:effectExtent l="19050" t="0" r="0" b="0"/>
                        <wp:docPr id="16" name="Picture 16" descr="http://www.iowamennonite.org/wp-content/uploads/2009/09/FCCLA_officers4-300x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iowamennonite.org/wp-content/uploads/2009/09/FCCLA_officers4-300x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1002" cy="1786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45A0">
              <w:trPr>
                <w:trHeight w:hRule="exact" w:val="3152"/>
              </w:trPr>
              <w:tc>
                <w:tcPr>
                  <w:tcW w:w="0" w:type="auto"/>
                </w:tcPr>
                <w:p w:rsidR="008045A0" w:rsidRDefault="008045A0">
                  <w:pPr>
                    <w:spacing w:after="200" w:line="264" w:lineRule="auto"/>
                  </w:pPr>
                </w:p>
              </w:tc>
            </w:tr>
          </w:tbl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576" w:type="dxa"/>
          </w:tcPr>
          <w:p w:rsidR="008045A0" w:rsidRDefault="008045A0">
            <w:pPr>
              <w:spacing w:after="160" w:line="259" w:lineRule="auto"/>
            </w:pPr>
          </w:p>
        </w:tc>
        <w:tc>
          <w:tcPr>
            <w:tcW w:w="4032" w:type="dxa"/>
          </w:tcPr>
          <w:tbl>
            <w:tblPr>
              <w:tblStyle w:val="TableLayout"/>
              <w:tblW w:w="5000" w:type="pct"/>
              <w:tblLook w:val="04A0"/>
            </w:tblPr>
            <w:tblGrid>
              <w:gridCol w:w="3944"/>
            </w:tblGrid>
            <w:tr w:rsidR="008045A0">
              <w:trPr>
                <w:trHeight w:hRule="exact" w:val="7344"/>
              </w:trPr>
              <w:tc>
                <w:tcPr>
                  <w:tcW w:w="5000" w:type="pct"/>
                </w:tcPr>
                <w:p w:rsidR="008045A0" w:rsidRDefault="008045A0" w:rsidP="00C27F5B">
                  <w:pPr>
                    <w:pStyle w:val="ListBullet"/>
                    <w:numPr>
                      <w:ilvl w:val="0"/>
                      <w:numId w:val="0"/>
                    </w:numPr>
                    <w:spacing w:line="264" w:lineRule="auto"/>
                    <w:ind w:left="360"/>
                  </w:pPr>
                </w:p>
                <w:p w:rsidR="008045A0" w:rsidRDefault="002B666F">
                  <w:pPr>
                    <w:pStyle w:val="Heading2"/>
                    <w:outlineLvl w:val="1"/>
                  </w:pPr>
                  <w:r>
                    <w:t>What FCCLA can offer YOU!</w:t>
                  </w:r>
                </w:p>
                <w:p w:rsidR="008045A0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Leadership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Friendship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Career paths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 xml:space="preserve">Experience 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Insight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Service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Enjoyment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Involvement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Purpose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Fulfillment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Achievement</w:t>
                  </w:r>
                </w:p>
                <w:p w:rsidR="007A67EA" w:rsidRPr="00FF3D5B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Identity</w:t>
                  </w:r>
                </w:p>
                <w:p w:rsidR="007A67EA" w:rsidRDefault="007A67EA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FF3D5B">
                    <w:rPr>
                      <w:sz w:val="28"/>
                      <w:szCs w:val="28"/>
                    </w:rPr>
                    <w:t>Growth</w:t>
                  </w:r>
                </w:p>
                <w:p w:rsidR="00212F93" w:rsidRPr="00FF3D5B" w:rsidRDefault="00212F93" w:rsidP="00FF3D5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Sisterhood/Brotherhood</w:t>
                  </w:r>
                </w:p>
                <w:p w:rsidR="007A67EA" w:rsidRDefault="007A67EA" w:rsidP="00212F93">
                  <w:pPr>
                    <w:pStyle w:val="ListParagraph"/>
                  </w:pPr>
                </w:p>
              </w:tc>
            </w:tr>
            <w:tr w:rsidR="008045A0">
              <w:trPr>
                <w:trHeight w:hRule="exact" w:val="288"/>
              </w:trPr>
              <w:tc>
                <w:tcPr>
                  <w:tcW w:w="5000" w:type="pct"/>
                </w:tcPr>
                <w:p w:rsidR="008045A0" w:rsidRDefault="008045A0"/>
              </w:tc>
            </w:tr>
            <w:tr w:rsidR="008045A0">
              <w:trPr>
                <w:trHeight w:hRule="exact" w:val="3168"/>
              </w:trPr>
              <w:tc>
                <w:tcPr>
                  <w:tcW w:w="5000" w:type="pct"/>
                  <w:shd w:val="clear" w:color="auto" w:fill="F24F4F" w:themeFill="accent1"/>
                </w:tcPr>
                <w:p w:rsidR="008045A0" w:rsidRDefault="001A5201">
                  <w:pPr>
                    <w:pStyle w:val="BlockHeading"/>
                  </w:pPr>
                  <w:r>
                    <w:t>Contact Us</w:t>
                  </w:r>
                </w:p>
                <w:p w:rsidR="008045A0" w:rsidRDefault="002C3FA5">
                  <w:pPr>
                    <w:pStyle w:val="BlockText2"/>
                  </w:pPr>
                  <w:sdt>
                    <w:sdtPr>
                      <w:alias w:val="Company"/>
                      <w:tag w:val=""/>
                      <w:id w:val="-1173869346"/>
                      <w:placeholder>
                        <w:docPart w:val="EB3E29BFBE824C4D81A067CA968A7F0C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Content>
                      <w:r w:rsidR="00B07315">
                        <w:t>FCCLA Inc.</w:t>
                      </w:r>
                    </w:sdtContent>
                  </w:sdt>
                  <w:r w:rsidR="001A5201">
                    <w:br/>
                  </w:r>
                  <w:r w:rsidR="00B07315">
                    <w:t>1910 Association Drive</w:t>
                  </w:r>
                  <w:r w:rsidR="001A5201">
                    <w:br/>
                  </w:r>
                  <w:r w:rsidR="00B07315">
                    <w:t>Reston, VA 20191</w:t>
                  </w:r>
                </w:p>
                <w:p w:rsidR="008045A0" w:rsidRDefault="00B07315">
                  <w:pPr>
                    <w:pStyle w:val="BlockText2"/>
                  </w:pPr>
                  <w:r>
                    <w:t>703-476-4900</w:t>
                  </w:r>
                  <w:r w:rsidR="001A5201">
                    <w:br/>
                  </w:r>
                  <w:r>
                    <w:t>membership@fcclainc.org</w:t>
                  </w:r>
                </w:p>
                <w:p w:rsidR="008045A0" w:rsidRDefault="001A5201" w:rsidP="00B07315">
                  <w:pPr>
                    <w:pStyle w:val="BlockText2"/>
                  </w:pPr>
                  <w:r>
                    <w:t>Visit us on the Web:</w:t>
                  </w:r>
                  <w:r>
                    <w:br/>
                  </w:r>
                  <w:r w:rsidR="00B07315">
                    <w:t>fcclainc.org</w:t>
                  </w:r>
                </w:p>
              </w:tc>
            </w:tr>
          </w:tbl>
          <w:p w:rsidR="008045A0" w:rsidRDefault="008045A0">
            <w:pPr>
              <w:spacing w:after="160" w:line="259" w:lineRule="auto"/>
            </w:pPr>
          </w:p>
        </w:tc>
      </w:tr>
    </w:tbl>
    <w:p w:rsidR="008045A0" w:rsidRDefault="008045A0">
      <w:pPr>
        <w:pStyle w:val="NoSpacing"/>
      </w:pPr>
    </w:p>
    <w:sectPr w:rsidR="008045A0" w:rsidSect="008045A0">
      <w:pgSz w:w="15840" w:h="12240" w:orient="landscape"/>
      <w:pgMar w:top="720" w:right="576" w:bottom="432" w:left="57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42194"/>
    <w:multiLevelType w:val="hybridMultilevel"/>
    <w:tmpl w:val="AFD64804"/>
    <w:lvl w:ilvl="0" w:tplc="0EC01F1C">
      <w:start w:val="1"/>
      <w:numFmt w:val="bullet"/>
      <w:lvlText w:val="★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707BD"/>
    <w:multiLevelType w:val="hybridMultilevel"/>
    <w:tmpl w:val="2C4E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51A22"/>
    <w:multiLevelType w:val="hybridMultilevel"/>
    <w:tmpl w:val="A664D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C0119"/>
    <w:multiLevelType w:val="hybridMultilevel"/>
    <w:tmpl w:val="760286F8"/>
    <w:lvl w:ilvl="0" w:tplc="0EC01F1C">
      <w:start w:val="1"/>
      <w:numFmt w:val="bullet"/>
      <w:lvlText w:val="★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oNotTrackMoves/>
  <w:defaultTabStop w:val="720"/>
  <w:characterSpacingControl w:val="doNotCompress"/>
  <w:compat/>
  <w:rsids>
    <w:rsidRoot w:val="000703F7"/>
    <w:rsid w:val="000703F7"/>
    <w:rsid w:val="0011283E"/>
    <w:rsid w:val="001A5201"/>
    <w:rsid w:val="00212F93"/>
    <w:rsid w:val="002B666F"/>
    <w:rsid w:val="002C3FA5"/>
    <w:rsid w:val="006F1C7E"/>
    <w:rsid w:val="007A67EA"/>
    <w:rsid w:val="008045A0"/>
    <w:rsid w:val="008565DE"/>
    <w:rsid w:val="00B07315"/>
    <w:rsid w:val="00C27F5B"/>
    <w:rsid w:val="00FF3D5B"/>
  </w:rsids>
  <m:mathPr>
    <m:mathFont m:val="Byingto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A0"/>
  </w:style>
  <w:style w:type="paragraph" w:styleId="Heading1">
    <w:name w:val="heading 1"/>
    <w:basedOn w:val="Normal"/>
    <w:next w:val="Normal"/>
    <w:link w:val="Heading1Char"/>
    <w:uiPriority w:val="2"/>
    <w:qFormat/>
    <w:rsid w:val="008045A0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8045A0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8045A0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80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rsid w:val="008045A0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rsid w:val="008045A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8045A0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8045A0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rsid w:val="008045A0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8045A0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8045A0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8045A0"/>
    <w:rPr>
      <w:color w:val="808080"/>
    </w:rPr>
  </w:style>
  <w:style w:type="paragraph" w:customStyle="1" w:styleId="Recipient">
    <w:name w:val="Recipient"/>
    <w:basedOn w:val="Normal"/>
    <w:uiPriority w:val="2"/>
    <w:qFormat/>
    <w:rsid w:val="008045A0"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8045A0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rsid w:val="008045A0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8045A0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8045A0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8045A0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sid w:val="008045A0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rsid w:val="008045A0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8045A0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8045A0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C27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S1029334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E29BFBE824C4D81A067CA968A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CECC-CA33-4680-9C66-E620450A0B0B}"/>
      </w:docPartPr>
      <w:docPartBody>
        <w:p w:rsidR="00155074" w:rsidRDefault="009077F3">
          <w:pPr>
            <w:pStyle w:val="EB3E29BFBE824C4D81A067CA968A7F0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9077F3"/>
    <w:rsid w:val="00155074"/>
    <w:rsid w:val="009077F3"/>
  </w:rsids>
  <m:mathPr>
    <m:mathFont m:val="Byingto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152FECA22064A4B9A59201C24B81139">
    <w:name w:val="E152FECA22064A4B9A59201C24B81139"/>
    <w:rsid w:val="00155074"/>
  </w:style>
  <w:style w:type="paragraph" w:customStyle="1" w:styleId="E194D484B40F426495963F603CEBF802">
    <w:name w:val="E194D484B40F426495963F603CEBF802"/>
    <w:rsid w:val="00155074"/>
  </w:style>
  <w:style w:type="paragraph" w:customStyle="1" w:styleId="EB3E29BFBE824C4D81A067CA968A7F0C">
    <w:name w:val="EB3E29BFBE824C4D81A067CA968A7F0C"/>
    <w:rsid w:val="00155074"/>
  </w:style>
  <w:style w:type="paragraph" w:customStyle="1" w:styleId="BBC214F687AD4CBBB1900A0348379010">
    <w:name w:val="BBC214F687AD4CBBB1900A0348379010"/>
    <w:rsid w:val="00155074"/>
  </w:style>
  <w:style w:type="paragraph" w:customStyle="1" w:styleId="F28746C2E0354DFB9747709578F2847F">
    <w:name w:val="F28746C2E0354DFB9747709578F2847F"/>
    <w:rsid w:val="00155074"/>
  </w:style>
  <w:style w:type="paragraph" w:customStyle="1" w:styleId="73DB39401CF447CDA2E5030A48C0781D">
    <w:name w:val="73DB39401CF447CDA2E5030A48C0781D"/>
    <w:rsid w:val="00155074"/>
  </w:style>
  <w:style w:type="paragraph" w:customStyle="1" w:styleId="48A6FFC0FF8F4E06A4D4BF29B562BD98">
    <w:name w:val="48A6FFC0FF8F4E06A4D4BF29B562BD98"/>
    <w:rsid w:val="00155074"/>
  </w:style>
  <w:style w:type="paragraph" w:customStyle="1" w:styleId="DA278133EF634AD3A01DFE63836D0489">
    <w:name w:val="DA278133EF634AD3A01DFE63836D0489"/>
    <w:rsid w:val="00155074"/>
  </w:style>
  <w:style w:type="paragraph" w:customStyle="1" w:styleId="B6CF4F6C2BCE471297F969CCB977DBD3">
    <w:name w:val="B6CF4F6C2BCE471297F969CCB977DBD3"/>
    <w:rsid w:val="00155074"/>
  </w:style>
  <w:style w:type="paragraph" w:customStyle="1" w:styleId="CCF1EDA8EA894EB28B9F9CC08C5D5B30">
    <w:name w:val="CCF1EDA8EA894EB28B9F9CC08C5D5B30"/>
    <w:rsid w:val="00155074"/>
  </w:style>
  <w:style w:type="paragraph" w:customStyle="1" w:styleId="54D4D83FC219411D9336A33EC5B9D401">
    <w:name w:val="54D4D83FC219411D9336A33EC5B9D401"/>
    <w:rsid w:val="001550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\Users\User\Downloads\TS102933472.dotx</Template>
  <TotalTime>1</TotalTime>
  <Pages>3</Pages>
  <Words>386</Words>
  <Characters>2204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FCCLA Inc.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Chelsey</dc:creator>
  <cp:lastModifiedBy>Julie Wheeler</cp:lastModifiedBy>
  <cp:revision>2</cp:revision>
  <dcterms:created xsi:type="dcterms:W3CDTF">2013-03-04T22:51:00Z</dcterms:created>
  <dcterms:modified xsi:type="dcterms:W3CDTF">2013-03-04T22:51:00Z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