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emf" ContentType="image/x-emf"/>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1C0182" w:rsidRDefault="008B4D41" w:rsidP="00AF6343">
      <w:pPr>
        <w:pStyle w:val="BodyText"/>
      </w:pPr>
      <w:r w:rsidRPr="008B4D41">
        <w:rPr>
          <w:rFonts w:ascii="Calibri" w:hAnsi="Calibri" w:cs="Calibri"/>
          <w:b/>
          <w:noProof/>
          <w:sz w:val="32"/>
          <w:szCs w:val="32"/>
        </w:rPr>
        <w:pict>
          <v:shapetype id="_x0000_t202" coordsize="21600,21600" o:spt="202" path="m0,0l0,21600,21600,21600,21600,0xe">
            <v:stroke joinstyle="miter"/>
            <v:path gradientshapeok="t" o:connecttype="rect"/>
          </v:shapetype>
          <v:shape id="_x0000_s1093" type="#_x0000_t202" alt="Text Box: Memories to last a life time&#10;How often have you said out loud, “I would love to see the Eiffel Tower someday…” or “My dream in life is to see the pyramids!”&#10;Now you can stop talking about it and do it! You can see the places in the world where legends were born. See the places you’ve only dreamed about or have seen in pictures. We make it easy to make your travel dreams come true, with expert planning and the best resources in the world, so that you can travel worry-free and have the adventure of a life time!&#10;We have several packages to accommodate almost any need, or you can let us create a custom travel package for you.&#10;" style="position:absolute;margin-left:523.5pt;margin-top:49.5pt;width:208.8pt;height:401.45pt;z-index:251654144;mso-position-horizontal-relative:page;mso-position-vertical-relative:page" filled="f" stroked="f" strokecolor="#c9f" strokeweight="1.5pt">
            <v:textbox style="mso-next-textbox:#_x0000_s1093">
              <w:txbxContent>
                <w:p w:rsidR="00A00E6B" w:rsidRPr="002F75D7" w:rsidRDefault="00607B34" w:rsidP="00A00E6B">
                  <w:pPr>
                    <w:pStyle w:val="Heading2"/>
                    <w:rPr>
                      <w:rFonts w:ascii="Cambria" w:hAnsi="Cambria"/>
                      <w:b/>
                      <w:color w:val="auto"/>
                      <w:sz w:val="24"/>
                      <w:szCs w:val="24"/>
                    </w:rPr>
                  </w:pPr>
                  <w:r w:rsidRPr="002F75D7">
                    <w:rPr>
                      <w:rFonts w:ascii="Cambria" w:hAnsi="Cambria"/>
                      <w:b/>
                      <w:color w:val="auto"/>
                      <w:sz w:val="24"/>
                      <w:szCs w:val="24"/>
                    </w:rPr>
                    <w:t xml:space="preserve">Family, Career and Community Leaders of America offers a variety of national programs to guide and motivate students as they develop projects related to the Family and consumer sciences national standards. </w:t>
                  </w:r>
                </w:p>
                <w:p w:rsidR="00607B34" w:rsidRPr="002F75D7" w:rsidRDefault="00607B34" w:rsidP="00607B34">
                  <w:pPr>
                    <w:pStyle w:val="BodyText"/>
                    <w:spacing w:after="0" w:line="360" w:lineRule="auto"/>
                    <w:rPr>
                      <w:rFonts w:ascii="Calibri" w:hAnsi="Calibri" w:cs="Calibri"/>
                      <w:b/>
                      <w:color w:val="FF0000"/>
                      <w:sz w:val="24"/>
                      <w:szCs w:val="24"/>
                    </w:rPr>
                  </w:pPr>
                  <w:r w:rsidRPr="002F75D7">
                    <w:rPr>
                      <w:rFonts w:ascii="Calibri" w:hAnsi="Calibri" w:cs="Calibri"/>
                      <w:b/>
                      <w:color w:val="FF0000"/>
                      <w:sz w:val="24"/>
                      <w:szCs w:val="24"/>
                    </w:rPr>
                    <w:t>Career connection</w:t>
                  </w:r>
                </w:p>
                <w:p w:rsidR="00607B34" w:rsidRPr="002F75D7" w:rsidRDefault="00607B34" w:rsidP="00607B34">
                  <w:pPr>
                    <w:pStyle w:val="BodyText"/>
                    <w:spacing w:after="0" w:line="360" w:lineRule="auto"/>
                    <w:ind w:left="1440"/>
                    <w:rPr>
                      <w:rFonts w:ascii="Calibri" w:hAnsi="Calibri" w:cs="Calibri"/>
                      <w:b/>
                      <w:color w:val="FF0000"/>
                      <w:sz w:val="24"/>
                      <w:szCs w:val="24"/>
                    </w:rPr>
                  </w:pPr>
                  <w:r w:rsidRPr="002F75D7">
                    <w:rPr>
                      <w:rFonts w:ascii="Calibri" w:hAnsi="Calibri" w:cs="Calibri"/>
                      <w:b/>
                      <w:color w:val="FF0000"/>
                      <w:sz w:val="24"/>
                      <w:szCs w:val="24"/>
                    </w:rPr>
                    <w:t>Community service</w:t>
                  </w:r>
                </w:p>
                <w:p w:rsidR="00607B34" w:rsidRPr="002F75D7" w:rsidRDefault="00607B34" w:rsidP="00607B34">
                  <w:pPr>
                    <w:pStyle w:val="BodyText"/>
                    <w:spacing w:after="0" w:line="360" w:lineRule="auto"/>
                    <w:rPr>
                      <w:rFonts w:ascii="Calibri" w:hAnsi="Calibri" w:cs="Calibri"/>
                      <w:b/>
                      <w:color w:val="FF0000"/>
                      <w:sz w:val="24"/>
                      <w:szCs w:val="24"/>
                    </w:rPr>
                  </w:pPr>
                  <w:r w:rsidRPr="002F75D7">
                    <w:rPr>
                      <w:rFonts w:ascii="Calibri" w:hAnsi="Calibri" w:cs="Calibri"/>
                      <w:b/>
                      <w:color w:val="FF0000"/>
                      <w:sz w:val="24"/>
                      <w:szCs w:val="24"/>
                    </w:rPr>
                    <w:t>Dynamic leadership</w:t>
                  </w:r>
                </w:p>
                <w:p w:rsidR="00607B34" w:rsidRPr="002F75D7" w:rsidRDefault="00607B34" w:rsidP="00607B34">
                  <w:pPr>
                    <w:pStyle w:val="BodyText"/>
                    <w:spacing w:after="0" w:line="360" w:lineRule="auto"/>
                    <w:ind w:left="720" w:firstLine="720"/>
                    <w:rPr>
                      <w:rFonts w:ascii="Calibri" w:hAnsi="Calibri" w:cs="Calibri"/>
                      <w:b/>
                      <w:color w:val="FF0000"/>
                      <w:sz w:val="24"/>
                      <w:szCs w:val="24"/>
                    </w:rPr>
                  </w:pPr>
                  <w:r w:rsidRPr="002F75D7">
                    <w:rPr>
                      <w:rFonts w:ascii="Calibri" w:hAnsi="Calibri" w:cs="Calibri"/>
                      <w:b/>
                      <w:color w:val="FF0000"/>
                      <w:sz w:val="24"/>
                      <w:szCs w:val="24"/>
                    </w:rPr>
                    <w:t>FACTS</w:t>
                  </w:r>
                </w:p>
                <w:p w:rsidR="00607B34" w:rsidRPr="002F75D7" w:rsidRDefault="00607B34" w:rsidP="00607B34">
                  <w:pPr>
                    <w:pStyle w:val="BodyText"/>
                    <w:spacing w:after="0" w:line="360" w:lineRule="auto"/>
                    <w:ind w:left="1440" w:firstLine="720"/>
                    <w:rPr>
                      <w:rFonts w:ascii="Calibri" w:hAnsi="Calibri" w:cs="Calibri"/>
                      <w:b/>
                      <w:color w:val="FF0000"/>
                      <w:sz w:val="24"/>
                      <w:szCs w:val="24"/>
                    </w:rPr>
                  </w:pPr>
                  <w:r w:rsidRPr="002F75D7">
                    <w:rPr>
                      <w:rFonts w:ascii="Calibri" w:hAnsi="Calibri" w:cs="Calibri"/>
                      <w:b/>
                      <w:color w:val="FF0000"/>
                      <w:sz w:val="24"/>
                      <w:szCs w:val="24"/>
                    </w:rPr>
                    <w:t>Families first</w:t>
                  </w:r>
                </w:p>
                <w:p w:rsidR="00607B34" w:rsidRPr="002F75D7" w:rsidRDefault="00607B34" w:rsidP="00607B34">
                  <w:pPr>
                    <w:pStyle w:val="BodyText"/>
                    <w:spacing w:after="0" w:line="360" w:lineRule="auto"/>
                    <w:rPr>
                      <w:rFonts w:ascii="Calibri" w:hAnsi="Calibri" w:cs="Calibri"/>
                      <w:b/>
                      <w:color w:val="FF0000"/>
                      <w:sz w:val="24"/>
                      <w:szCs w:val="24"/>
                    </w:rPr>
                  </w:pPr>
                  <w:r w:rsidRPr="002F75D7">
                    <w:rPr>
                      <w:rFonts w:ascii="Calibri" w:hAnsi="Calibri" w:cs="Calibri"/>
                      <w:b/>
                      <w:color w:val="FF0000"/>
                      <w:sz w:val="24"/>
                      <w:szCs w:val="24"/>
                    </w:rPr>
                    <w:t>Financial fitness</w:t>
                  </w:r>
                </w:p>
                <w:p w:rsidR="00607B34" w:rsidRPr="002F75D7" w:rsidRDefault="00607B34" w:rsidP="00607B34">
                  <w:pPr>
                    <w:pStyle w:val="BodyText"/>
                    <w:spacing w:after="0" w:line="360" w:lineRule="auto"/>
                    <w:ind w:left="1440"/>
                    <w:rPr>
                      <w:rFonts w:ascii="Calibri" w:hAnsi="Calibri" w:cs="Calibri"/>
                      <w:b/>
                      <w:color w:val="FF0000"/>
                      <w:sz w:val="24"/>
                      <w:szCs w:val="24"/>
                    </w:rPr>
                  </w:pPr>
                  <w:r w:rsidRPr="002F75D7">
                    <w:rPr>
                      <w:rFonts w:ascii="Calibri" w:hAnsi="Calibri" w:cs="Calibri"/>
                      <w:b/>
                      <w:color w:val="FF0000"/>
                      <w:sz w:val="24"/>
                      <w:szCs w:val="24"/>
                    </w:rPr>
                    <w:t>Japanese exchange</w:t>
                  </w:r>
                </w:p>
                <w:p w:rsidR="00607B34" w:rsidRPr="002F75D7" w:rsidRDefault="00607B34" w:rsidP="00607B34">
                  <w:pPr>
                    <w:pStyle w:val="BodyText"/>
                    <w:spacing w:after="0" w:line="360" w:lineRule="auto"/>
                    <w:ind w:left="1440" w:firstLine="720"/>
                    <w:rPr>
                      <w:rFonts w:ascii="Calibri" w:hAnsi="Calibri" w:cs="Calibri"/>
                      <w:b/>
                      <w:color w:val="FF0000"/>
                      <w:sz w:val="24"/>
                      <w:szCs w:val="24"/>
                    </w:rPr>
                  </w:pPr>
                  <w:r w:rsidRPr="002F75D7">
                    <w:rPr>
                      <w:rFonts w:ascii="Calibri" w:hAnsi="Calibri" w:cs="Calibri"/>
                      <w:b/>
                      <w:color w:val="FF0000"/>
                      <w:sz w:val="24"/>
                      <w:szCs w:val="24"/>
                    </w:rPr>
                    <w:t>Leaders at work</w:t>
                  </w:r>
                </w:p>
                <w:p w:rsidR="00607B34" w:rsidRPr="002F75D7" w:rsidRDefault="00607B34" w:rsidP="00607B34">
                  <w:pPr>
                    <w:pStyle w:val="BodyText"/>
                    <w:spacing w:after="0" w:line="360" w:lineRule="auto"/>
                    <w:rPr>
                      <w:rFonts w:ascii="Calibri" w:hAnsi="Calibri" w:cs="Calibri"/>
                      <w:b/>
                      <w:color w:val="FF0000"/>
                      <w:sz w:val="24"/>
                      <w:szCs w:val="24"/>
                    </w:rPr>
                  </w:pPr>
                  <w:r w:rsidRPr="002F75D7">
                    <w:rPr>
                      <w:rFonts w:ascii="Calibri" w:hAnsi="Calibri" w:cs="Calibri"/>
                      <w:b/>
                      <w:color w:val="FF0000"/>
                      <w:sz w:val="24"/>
                      <w:szCs w:val="24"/>
                    </w:rPr>
                    <w:t>Power of one</w:t>
                  </w:r>
                </w:p>
                <w:p w:rsidR="00607B34" w:rsidRPr="002F75D7" w:rsidRDefault="00607B34" w:rsidP="00607B34">
                  <w:pPr>
                    <w:pStyle w:val="BodyText"/>
                    <w:spacing w:after="0" w:line="360" w:lineRule="auto"/>
                    <w:ind w:left="720" w:firstLine="720"/>
                    <w:rPr>
                      <w:rFonts w:ascii="Calibri" w:hAnsi="Calibri" w:cs="Calibri"/>
                      <w:b/>
                      <w:color w:val="FF0000"/>
                      <w:sz w:val="24"/>
                      <w:szCs w:val="24"/>
                    </w:rPr>
                  </w:pPr>
                  <w:r w:rsidRPr="002F75D7">
                    <w:rPr>
                      <w:rFonts w:ascii="Calibri" w:hAnsi="Calibri" w:cs="Calibri"/>
                      <w:b/>
                      <w:color w:val="FF0000"/>
                      <w:sz w:val="24"/>
                      <w:szCs w:val="24"/>
                    </w:rPr>
                    <w:t>Star events</w:t>
                  </w:r>
                </w:p>
                <w:p w:rsidR="00607B34" w:rsidRPr="002F75D7" w:rsidRDefault="00607B34" w:rsidP="00607B34">
                  <w:pPr>
                    <w:pStyle w:val="BodyText"/>
                    <w:spacing w:after="0" w:line="360" w:lineRule="auto"/>
                    <w:ind w:left="1440" w:firstLine="720"/>
                    <w:rPr>
                      <w:rFonts w:ascii="Calibri" w:hAnsi="Calibri" w:cs="Calibri"/>
                      <w:b/>
                      <w:color w:val="FF0000"/>
                      <w:sz w:val="24"/>
                      <w:szCs w:val="24"/>
                    </w:rPr>
                  </w:pPr>
                  <w:r w:rsidRPr="002F75D7">
                    <w:rPr>
                      <w:rFonts w:ascii="Calibri" w:hAnsi="Calibri" w:cs="Calibri"/>
                      <w:b/>
                      <w:color w:val="FF0000"/>
                      <w:sz w:val="24"/>
                      <w:szCs w:val="24"/>
                    </w:rPr>
                    <w:t>Stop the violence</w:t>
                  </w:r>
                </w:p>
                <w:p w:rsidR="00607B34" w:rsidRPr="002F75D7" w:rsidRDefault="00607B34" w:rsidP="00607B34">
                  <w:pPr>
                    <w:pStyle w:val="BodyText"/>
                    <w:spacing w:line="360" w:lineRule="auto"/>
                    <w:ind w:firstLine="720"/>
                    <w:rPr>
                      <w:rFonts w:ascii="Calibri" w:hAnsi="Calibri" w:cs="Calibri"/>
                      <w:b/>
                      <w:color w:val="FF0000"/>
                      <w:sz w:val="24"/>
                      <w:szCs w:val="24"/>
                    </w:rPr>
                  </w:pPr>
                  <w:r w:rsidRPr="002F75D7">
                    <w:rPr>
                      <w:rFonts w:ascii="Calibri" w:hAnsi="Calibri" w:cs="Calibri"/>
                      <w:b/>
                      <w:color w:val="FF0000"/>
                      <w:sz w:val="24"/>
                      <w:szCs w:val="24"/>
                    </w:rPr>
                    <w:t>Student body</w:t>
                  </w:r>
                </w:p>
              </w:txbxContent>
            </v:textbox>
            <w10:wrap anchorx="page" anchory="page"/>
          </v:shape>
        </w:pict>
      </w:r>
      <w:r w:rsidRPr="008B4D41">
        <w:rPr>
          <w:rFonts w:ascii="Calibri" w:hAnsi="Calibri" w:cs="Calibri"/>
          <w:b/>
          <w:noProof/>
          <w:sz w:val="32"/>
          <w:szCs w:val="32"/>
        </w:rPr>
        <w:pict>
          <v:shape id="_x0000_s1107" type="#_x0000_t202" style="position:absolute;margin-left:281.7pt;margin-top:141.1pt;width:183.3pt;height:153.7pt;z-index:251658240;mso-position-horizontal-relative:page;mso-position-vertical-relative:page" stroked="f" strokecolor="maroon" strokeweight="1.5pt">
            <v:textbox style="mso-next-textbox:#_x0000_s1107;mso-fit-shape-to-text:t">
              <w:txbxContent>
                <w:p w:rsidR="001F56E8" w:rsidRPr="00E34F84" w:rsidRDefault="00E34F84" w:rsidP="00E34F84">
                  <w:pPr>
                    <w:jc w:val="center"/>
                    <w:rPr>
                      <w:rFonts w:ascii="Calibri" w:hAnsi="Calibri" w:cs="Calibri"/>
                      <w:spacing w:val="20"/>
                    </w:rPr>
                  </w:pPr>
                  <w:r w:rsidRPr="00E34F84">
                    <w:rPr>
                      <w:rFonts w:ascii="Calibri" w:hAnsi="Calibri" w:cs="Calibri"/>
                      <w:spacing w:val="20"/>
                    </w:rPr>
                    <w:t>Promote personal growth and leadership development through family and consumer sciences education. Focusing on the multiple roles of family member, wage earner and community leader, members develop skills for life through:</w:t>
                  </w:r>
                </w:p>
              </w:txbxContent>
            </v:textbox>
            <w10:wrap anchorx="page" anchory="page"/>
          </v:shape>
        </w:pict>
      </w:r>
    </w:p>
    <w:p w:rsidR="001C0182" w:rsidRPr="00E34F84" w:rsidRDefault="001C0182" w:rsidP="001C0182">
      <w:pPr>
        <w:pStyle w:val="BodyText"/>
        <w:jc w:val="center"/>
        <w:rPr>
          <w:rFonts w:ascii="Calibri" w:hAnsi="Calibri" w:cs="Calibri"/>
          <w:b/>
          <w:color w:val="DE0000"/>
          <w:sz w:val="40"/>
          <w:szCs w:val="40"/>
        </w:rPr>
      </w:pPr>
    </w:p>
    <w:p w:rsidR="001C0182" w:rsidRPr="00E34F84" w:rsidRDefault="001C0182" w:rsidP="001C0182">
      <w:pPr>
        <w:pStyle w:val="BodyText"/>
        <w:jc w:val="center"/>
        <w:rPr>
          <w:rFonts w:ascii="Cambria" w:hAnsi="Cambria" w:cs="Calibri"/>
          <w:b/>
          <w:color w:val="DE0000"/>
          <w:sz w:val="40"/>
          <w:szCs w:val="40"/>
        </w:rPr>
      </w:pPr>
      <w:r w:rsidRPr="00E34F84">
        <w:rPr>
          <w:rFonts w:ascii="Cambria" w:hAnsi="Cambria" w:cs="Calibri"/>
          <w:b/>
          <w:color w:val="DE0000"/>
          <w:sz w:val="40"/>
          <w:szCs w:val="40"/>
        </w:rPr>
        <w:t>What is FCCLA?</w:t>
      </w:r>
      <w:r w:rsidR="00366415" w:rsidRPr="00366415">
        <w:rPr>
          <w:noProof/>
        </w:rPr>
        <w:t xml:space="preserve"> </w:t>
      </w:r>
    </w:p>
    <w:p w:rsidR="00051AEB" w:rsidRPr="00E34F84" w:rsidRDefault="00187AE7" w:rsidP="001C0182">
      <w:pPr>
        <w:pStyle w:val="BodyText"/>
        <w:jc w:val="center"/>
        <w:rPr>
          <w:rFonts w:ascii="Calibri" w:hAnsi="Calibri" w:cs="Calibri"/>
          <w:b/>
          <w:sz w:val="32"/>
          <w:szCs w:val="32"/>
        </w:rPr>
      </w:pPr>
      <w:r>
        <w:rPr>
          <w:noProof/>
        </w:rPr>
        <w:drawing>
          <wp:anchor distT="0" distB="0" distL="114300" distR="114300" simplePos="0" relativeHeight="251663360" behindDoc="0" locked="0" layoutInCell="1" allowOverlap="1">
            <wp:simplePos x="0" y="0"/>
            <wp:positionH relativeFrom="margin">
              <wp:posOffset>10050780</wp:posOffset>
            </wp:positionH>
            <wp:positionV relativeFrom="margin">
              <wp:posOffset>3345180</wp:posOffset>
            </wp:positionV>
            <wp:extent cx="1126490" cy="1115060"/>
            <wp:effectExtent l="25400" t="0" r="0" b="0"/>
            <wp:wrapSquare wrapText="bothSides"/>
            <wp:docPr id="91" name="il_fi" descr="Description: http://205.127.74.240/Clubs/FCCLA/Images/Picture%2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ption: http://205.127.74.240/Clubs/FCCLA/Images/Picture%20004.jpg"/>
                    <pic:cNvPicPr>
                      <a:picLocks noChangeAspect="1" noChangeArrowheads="1"/>
                    </pic:cNvPicPr>
                  </pic:nvPicPr>
                  <pic:blipFill>
                    <a:blip r:embed="rId7"/>
                    <a:srcRect/>
                    <a:stretch>
                      <a:fillRect/>
                    </a:stretch>
                  </pic:blipFill>
                  <pic:spPr bwMode="auto">
                    <a:xfrm>
                      <a:off x="0" y="0"/>
                      <a:ext cx="1126490" cy="1115060"/>
                    </a:xfrm>
                    <a:prstGeom prst="rect">
                      <a:avLst/>
                    </a:prstGeom>
                    <a:noFill/>
                  </pic:spPr>
                </pic:pic>
              </a:graphicData>
            </a:graphic>
          </wp:anchor>
        </w:drawing>
      </w:r>
      <w:r w:rsidR="008B4D41">
        <w:rPr>
          <w:rFonts w:ascii="Calibri" w:hAnsi="Calibri" w:cs="Calibri"/>
          <w:b/>
          <w:noProof/>
          <w:sz w:val="32"/>
          <w:szCs w:val="32"/>
        </w:rPr>
        <w:pict>
          <v:shape id="_x0000_s1108" type="#_x0000_t202" style="position:absolute;left:0;text-align:left;margin-left:799.65pt;margin-top:408.85pt;width:174pt;height:154.65pt;z-index:251659264;mso-position-horizontal-relative:page;mso-position-vertical-relative:page" filled="f" stroked="f">
            <v:textbox style="mso-next-textbox:#_x0000_s1108;mso-fit-shape-to-text:t">
              <w:txbxContent>
                <w:p w:rsidR="00BC26BE" w:rsidRPr="002F75D7" w:rsidRDefault="00366415" w:rsidP="00366415">
                  <w:pPr>
                    <w:pStyle w:val="NormalWeb"/>
                    <w:spacing w:before="0" w:beforeAutospacing="0" w:after="0" w:afterAutospacing="0"/>
                    <w:jc w:val="center"/>
                    <w:rPr>
                      <w:rFonts w:ascii="Calibri" w:hAnsi="Calibri" w:cs="Calibri"/>
                      <w:color w:val="C00000"/>
                      <w:sz w:val="20"/>
                      <w:szCs w:val="20"/>
                    </w:rPr>
                  </w:pPr>
                  <w:r w:rsidRPr="002F75D7">
                    <w:rPr>
                      <w:rFonts w:ascii="Calibri" w:hAnsi="Calibri" w:cs="Calibri"/>
                      <w:color w:val="C00000"/>
                      <w:sz w:val="20"/>
                      <w:szCs w:val="20"/>
                    </w:rPr>
                    <w:t>We are the Family, Career and Community Leaders of America.</w:t>
                  </w:r>
                </w:p>
                <w:p w:rsidR="00366415" w:rsidRPr="002F75D7" w:rsidRDefault="00366415" w:rsidP="00366415">
                  <w:pPr>
                    <w:pStyle w:val="NormalWeb"/>
                    <w:spacing w:before="0" w:beforeAutospacing="0" w:after="0" w:afterAutospacing="0"/>
                    <w:jc w:val="center"/>
                    <w:rPr>
                      <w:rFonts w:ascii="Calibri" w:hAnsi="Calibri" w:cs="Calibri"/>
                      <w:color w:val="C00000"/>
                      <w:sz w:val="20"/>
                      <w:szCs w:val="20"/>
                    </w:rPr>
                  </w:pPr>
                  <w:r w:rsidRPr="002F75D7">
                    <w:rPr>
                      <w:rFonts w:ascii="Calibri" w:hAnsi="Calibri" w:cs="Calibri"/>
                      <w:color w:val="C00000"/>
                      <w:sz w:val="20"/>
                      <w:szCs w:val="20"/>
                    </w:rPr>
                    <w:t>We face the future with warm courage and high hope.</w:t>
                  </w:r>
                </w:p>
                <w:p w:rsidR="00366415" w:rsidRPr="002F75D7" w:rsidRDefault="00366415" w:rsidP="00366415">
                  <w:pPr>
                    <w:pStyle w:val="NormalWeb"/>
                    <w:spacing w:before="0" w:beforeAutospacing="0" w:after="0" w:afterAutospacing="0"/>
                    <w:jc w:val="center"/>
                    <w:rPr>
                      <w:rFonts w:ascii="Calibri" w:hAnsi="Calibri" w:cs="Calibri"/>
                      <w:color w:val="C00000"/>
                      <w:sz w:val="20"/>
                      <w:szCs w:val="20"/>
                    </w:rPr>
                  </w:pPr>
                  <w:r w:rsidRPr="002F75D7">
                    <w:rPr>
                      <w:rFonts w:ascii="Calibri" w:hAnsi="Calibri" w:cs="Calibri"/>
                      <w:color w:val="C00000"/>
                      <w:sz w:val="20"/>
                      <w:szCs w:val="20"/>
                    </w:rPr>
                    <w:t>For we have the clear consciousness of seeking old n precious values.</w:t>
                  </w:r>
                </w:p>
                <w:p w:rsidR="00366415" w:rsidRPr="002F75D7" w:rsidRDefault="00366415" w:rsidP="00366415">
                  <w:pPr>
                    <w:pStyle w:val="NormalWeb"/>
                    <w:spacing w:before="0" w:beforeAutospacing="0" w:after="0" w:afterAutospacing="0"/>
                    <w:jc w:val="center"/>
                    <w:rPr>
                      <w:rFonts w:ascii="Calibri" w:hAnsi="Calibri" w:cs="Calibri"/>
                      <w:color w:val="C00000"/>
                      <w:sz w:val="20"/>
                      <w:szCs w:val="20"/>
                    </w:rPr>
                  </w:pPr>
                  <w:r w:rsidRPr="002F75D7">
                    <w:rPr>
                      <w:rFonts w:ascii="Calibri" w:hAnsi="Calibri" w:cs="Calibri"/>
                      <w:color w:val="C00000"/>
                      <w:sz w:val="20"/>
                      <w:szCs w:val="20"/>
                    </w:rPr>
                    <w:t>For we are the builders of homes, Homes for America’s future,</w:t>
                  </w:r>
                </w:p>
                <w:p w:rsidR="00366415" w:rsidRPr="002F75D7" w:rsidRDefault="00366415" w:rsidP="00366415">
                  <w:pPr>
                    <w:pStyle w:val="NormalWeb"/>
                    <w:spacing w:before="0" w:beforeAutospacing="0" w:after="0" w:afterAutospacing="0"/>
                    <w:jc w:val="center"/>
                    <w:rPr>
                      <w:rFonts w:ascii="Calibri" w:hAnsi="Calibri" w:cs="Calibri"/>
                      <w:color w:val="C00000"/>
                      <w:sz w:val="20"/>
                      <w:szCs w:val="20"/>
                    </w:rPr>
                  </w:pPr>
                  <w:r w:rsidRPr="002F75D7">
                    <w:rPr>
                      <w:rFonts w:ascii="Calibri" w:hAnsi="Calibri" w:cs="Calibri"/>
                      <w:color w:val="C00000"/>
                      <w:sz w:val="20"/>
                      <w:szCs w:val="20"/>
                    </w:rPr>
                    <w:t>Homes where living will be the expression of everything that is good and fair, Homes where truth and love and security and faith will be realities, not dreams</w:t>
                  </w:r>
                </w:p>
                <w:p w:rsidR="00BC26BE" w:rsidRPr="001D402C" w:rsidRDefault="00BC26BE" w:rsidP="00BC26BE">
                  <w:pPr>
                    <w:pStyle w:val="Address2"/>
                  </w:pPr>
                </w:p>
              </w:txbxContent>
            </v:textbox>
            <w10:wrap anchorx="page" anchory="page"/>
          </v:shape>
        </w:pict>
      </w:r>
      <w:r w:rsidR="008B4D41" w:rsidRPr="008B4D41">
        <w:rPr>
          <w:noProof/>
        </w:rPr>
        <w:pict>
          <v:shape id="Text Box 2" o:spid="_x0000_s1113" type="#_x0000_t202" style="position:absolute;left:0;text-align:left;margin-left:473.1pt;margin-top:194.4pt;width:208.8pt;height:90.35pt;z-index:25166233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bN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FDBBJ3pr6iMw6Mww4LiQKrXE/KOlwuCvqv+/B&#10;cUrkB43dWYyn07gNSZnOrgtU3KVle2kBzRCqooGSQVyHtEGJN3uLXdyIxO9LJqeUcWgT7acFi1tx&#10;qSevl9/A6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DFvVbNKAIAAE4EAAAOAAAAAAAAAAAAAAAAAC4CAABkcnMvZTJvRG9j&#10;LnhtbFBLAQItABQABgAIAAAAIQD9LzLW2wAAAAUBAAAPAAAAAAAAAAAAAAAAAIIEAABkcnMvZG93&#10;bnJldi54bWxQSwUGAAAAAAQABADzAAAAigUAAAAA&#10;" strokeweight="6pt">
            <v:textbox style="mso-next-textbox:#Text Box 2">
              <w:txbxContent>
                <w:p w:rsidR="00607B34" w:rsidRPr="00607B34" w:rsidRDefault="00607B34" w:rsidP="00E34F84">
                  <w:pPr>
                    <w:jc w:val="center"/>
                    <w:rPr>
                      <w:rFonts w:ascii="Cambria" w:hAnsi="Cambria"/>
                      <w:b/>
                      <w:sz w:val="28"/>
                      <w:szCs w:val="28"/>
                    </w:rPr>
                  </w:pPr>
                </w:p>
                <w:p w:rsidR="00E34F84" w:rsidRPr="00607B34" w:rsidRDefault="00E34F84" w:rsidP="00607B34">
                  <w:pPr>
                    <w:jc w:val="center"/>
                    <w:rPr>
                      <w:rFonts w:ascii="Cambria" w:hAnsi="Cambria"/>
                      <w:b/>
                      <w:sz w:val="52"/>
                      <w:szCs w:val="52"/>
                    </w:rPr>
                  </w:pPr>
                  <w:r w:rsidRPr="00607B34">
                    <w:rPr>
                      <w:rFonts w:ascii="Cambria" w:hAnsi="Cambria"/>
                      <w:b/>
                      <w:sz w:val="52"/>
                      <w:szCs w:val="52"/>
                    </w:rPr>
                    <w:t>Opportunities</w:t>
                  </w:r>
                </w:p>
              </w:txbxContent>
            </v:textbox>
          </v:shape>
        </w:pict>
      </w:r>
      <w:r>
        <w:rPr>
          <w:noProof/>
        </w:rPr>
        <w:drawing>
          <wp:anchor distT="0" distB="0" distL="114300" distR="114300" simplePos="0" relativeHeight="251661312" behindDoc="0" locked="0" layoutInCell="1" allowOverlap="1">
            <wp:simplePos x="0" y="0"/>
            <wp:positionH relativeFrom="margin">
              <wp:posOffset>3357880</wp:posOffset>
            </wp:positionH>
            <wp:positionV relativeFrom="margin">
              <wp:posOffset>5670550</wp:posOffset>
            </wp:positionV>
            <wp:extent cx="1304925" cy="735965"/>
            <wp:effectExtent l="25400" t="0" r="0" b="0"/>
            <wp:wrapSquare wrapText="bothSides"/>
            <wp:docPr id="88" name="Picture 88" descr="fcc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fccla logo"/>
                    <pic:cNvPicPr>
                      <a:picLocks noChangeAspect="1" noChangeArrowheads="1"/>
                    </pic:cNvPicPr>
                  </pic:nvPicPr>
                  <pic:blipFill>
                    <a:blip r:embed="rId8">
                      <a:grayscl/>
                      <a:biLevel thresh="50000"/>
                    </a:blip>
                    <a:srcRect/>
                    <a:stretch>
                      <a:fillRect/>
                    </a:stretch>
                  </pic:blipFill>
                  <pic:spPr bwMode="auto">
                    <a:xfrm>
                      <a:off x="0" y="0"/>
                      <a:ext cx="1304925" cy="735965"/>
                    </a:xfrm>
                    <a:prstGeom prst="rect">
                      <a:avLst/>
                    </a:prstGeom>
                    <a:noFill/>
                  </pic:spPr>
                </pic:pic>
              </a:graphicData>
            </a:graphic>
          </wp:anchor>
        </w:drawing>
      </w:r>
      <w:r w:rsidR="008B4D41">
        <w:rPr>
          <w:rFonts w:ascii="Calibri" w:hAnsi="Calibri" w:cs="Calibri"/>
          <w:b/>
          <w:noProof/>
          <w:sz w:val="32"/>
          <w:szCs w:val="32"/>
        </w:rPr>
        <w:pict>
          <v:shape id="_x0000_s1092" type="#_x0000_t202" style="position:absolute;left:0;text-align:left;margin-left:277.8pt;margin-top:332.8pt;width:195pt;height:184.35pt;z-index:251653120;mso-position-horizontal-relative:page;mso-position-vertical-relative:page" filled="f" stroked="f">
            <v:textbox style="mso-next-textbox:#_x0000_s1092">
              <w:txbxContent>
                <w:p w:rsidR="00A00E6B" w:rsidRPr="00E34F84" w:rsidRDefault="00E34F84" w:rsidP="00E34F84">
                  <w:pPr>
                    <w:pStyle w:val="Tagline"/>
                    <w:numPr>
                      <w:ilvl w:val="0"/>
                      <w:numId w:val="1"/>
                    </w:numPr>
                    <w:spacing w:after="0"/>
                    <w:jc w:val="left"/>
                    <w:rPr>
                      <w:b/>
                      <w:color w:val="DE0000"/>
                      <w:sz w:val="24"/>
                      <w:szCs w:val="24"/>
                    </w:rPr>
                  </w:pPr>
                  <w:r w:rsidRPr="00E34F84">
                    <w:rPr>
                      <w:b/>
                      <w:color w:val="DE0000"/>
                      <w:sz w:val="24"/>
                      <w:szCs w:val="24"/>
                    </w:rPr>
                    <w:t>character development</w:t>
                  </w:r>
                </w:p>
                <w:p w:rsidR="00E34F84" w:rsidRPr="00E34F84" w:rsidRDefault="00E34F84" w:rsidP="00E34F84">
                  <w:pPr>
                    <w:pStyle w:val="Tagline"/>
                    <w:numPr>
                      <w:ilvl w:val="0"/>
                      <w:numId w:val="1"/>
                    </w:numPr>
                    <w:spacing w:after="0"/>
                    <w:jc w:val="left"/>
                    <w:rPr>
                      <w:b/>
                      <w:color w:val="DE0000"/>
                      <w:sz w:val="24"/>
                      <w:szCs w:val="24"/>
                    </w:rPr>
                  </w:pPr>
                  <w:r w:rsidRPr="00E34F84">
                    <w:rPr>
                      <w:b/>
                      <w:color w:val="DE0000"/>
                      <w:sz w:val="24"/>
                      <w:szCs w:val="24"/>
                    </w:rPr>
                    <w:t>creative and critical thinking</w:t>
                  </w:r>
                </w:p>
                <w:p w:rsidR="00E34F84" w:rsidRPr="00E34F84" w:rsidRDefault="00E34F84" w:rsidP="00E34F84">
                  <w:pPr>
                    <w:pStyle w:val="Tagline"/>
                    <w:numPr>
                      <w:ilvl w:val="0"/>
                      <w:numId w:val="1"/>
                    </w:numPr>
                    <w:spacing w:after="0"/>
                    <w:jc w:val="left"/>
                    <w:rPr>
                      <w:b/>
                      <w:color w:val="DE0000"/>
                      <w:sz w:val="24"/>
                      <w:szCs w:val="24"/>
                    </w:rPr>
                  </w:pPr>
                  <w:r w:rsidRPr="00E34F84">
                    <w:rPr>
                      <w:b/>
                      <w:color w:val="DE0000"/>
                      <w:sz w:val="24"/>
                      <w:szCs w:val="24"/>
                    </w:rPr>
                    <w:t>interpersonal communication</w:t>
                  </w:r>
                </w:p>
                <w:p w:rsidR="00E34F84" w:rsidRPr="00E34F84" w:rsidRDefault="00E34F84" w:rsidP="00E34F84">
                  <w:pPr>
                    <w:pStyle w:val="Tagline"/>
                    <w:numPr>
                      <w:ilvl w:val="0"/>
                      <w:numId w:val="1"/>
                    </w:numPr>
                    <w:spacing w:after="0"/>
                    <w:jc w:val="left"/>
                    <w:rPr>
                      <w:b/>
                      <w:color w:val="DE0000"/>
                      <w:sz w:val="24"/>
                      <w:szCs w:val="24"/>
                    </w:rPr>
                  </w:pPr>
                  <w:r w:rsidRPr="00E34F84">
                    <w:rPr>
                      <w:b/>
                      <w:color w:val="DE0000"/>
                      <w:sz w:val="24"/>
                      <w:szCs w:val="24"/>
                    </w:rPr>
                    <w:t>practical knowledge</w:t>
                  </w:r>
                </w:p>
                <w:p w:rsidR="00A00E6B" w:rsidRPr="00E34F84" w:rsidRDefault="00E34F84" w:rsidP="00E34F84">
                  <w:pPr>
                    <w:pStyle w:val="Tagline"/>
                    <w:numPr>
                      <w:ilvl w:val="0"/>
                      <w:numId w:val="1"/>
                    </w:numPr>
                    <w:spacing w:after="0"/>
                    <w:jc w:val="left"/>
                    <w:rPr>
                      <w:b/>
                      <w:color w:val="DE0000"/>
                      <w:sz w:val="24"/>
                      <w:szCs w:val="24"/>
                    </w:rPr>
                  </w:pPr>
                  <w:r w:rsidRPr="00E34F84">
                    <w:rPr>
                      <w:b/>
                      <w:color w:val="DE0000"/>
                      <w:sz w:val="24"/>
                      <w:szCs w:val="24"/>
                    </w:rPr>
                    <w:t>vocational preparation</w:t>
                  </w:r>
                </w:p>
              </w:txbxContent>
            </v:textbox>
            <w10:wrap anchorx="page" anchory="page"/>
          </v:shape>
        </w:pict>
      </w:r>
      <w:r w:rsidR="008B4D41">
        <w:rPr>
          <w:rFonts w:ascii="Calibri" w:hAnsi="Calibri" w:cs="Calibri"/>
          <w:b/>
          <w:noProof/>
          <w:sz w:val="32"/>
          <w:szCs w:val="32"/>
        </w:rPr>
        <w:pict>
          <v:line id="_x0000_s1097" style="position:absolute;left:0;text-align:left;z-index:251657216;mso-position-horizontal-relative:page;mso-position-vertical-relative:page" from="277.8pt,305.55pt" to="472.8pt,305.55pt" strokecolor="#c0504d" strokeweight="10pt">
            <v:stroke linestyle="thinThin"/>
            <v:shadow color="#868686"/>
            <w10:wrap anchorx="page" anchory="page"/>
          </v:line>
        </w:pict>
      </w:r>
      <w:r w:rsidR="001C0182" w:rsidRPr="00E34F84">
        <w:rPr>
          <w:rFonts w:ascii="Calibri" w:hAnsi="Calibri" w:cs="Calibri"/>
          <w:b/>
          <w:sz w:val="32"/>
          <w:szCs w:val="32"/>
        </w:rPr>
        <w:t>A nonprofit national career and technology student organization for young men and women in family and consumer sciences education in public and private schools.</w:t>
      </w:r>
      <w:r>
        <w:rPr>
          <w:rFonts w:ascii="Calibri" w:hAnsi="Calibri" w:cs="Calibri"/>
          <w:b/>
          <w:noProof/>
          <w:sz w:val="32"/>
          <w:szCs w:val="32"/>
        </w:rPr>
        <w:drawing>
          <wp:anchor distT="0" distB="0" distL="114300" distR="114300" simplePos="0" relativeHeight="251660288" behindDoc="0" locked="0" layoutInCell="1" allowOverlap="1">
            <wp:simplePos x="0" y="0"/>
            <wp:positionH relativeFrom="margin">
              <wp:posOffset>-277495</wp:posOffset>
            </wp:positionH>
            <wp:positionV relativeFrom="margin">
              <wp:posOffset>-11430</wp:posOffset>
            </wp:positionV>
            <wp:extent cx="2730500" cy="1549400"/>
            <wp:effectExtent l="25400" t="0" r="0" b="0"/>
            <wp:wrapSquare wrapText="bothSides"/>
            <wp:docPr id="87" name="Picture 87" descr="fcc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fccla logo"/>
                    <pic:cNvPicPr>
                      <a:picLocks noChangeAspect="1" noChangeArrowheads="1"/>
                    </pic:cNvPicPr>
                  </pic:nvPicPr>
                  <pic:blipFill>
                    <a:blip r:embed="rId8"/>
                    <a:srcRect/>
                    <a:stretch>
                      <a:fillRect/>
                    </a:stretch>
                  </pic:blipFill>
                  <pic:spPr bwMode="auto">
                    <a:xfrm>
                      <a:off x="0" y="0"/>
                      <a:ext cx="2730500" cy="1549400"/>
                    </a:xfrm>
                    <a:prstGeom prst="rect">
                      <a:avLst/>
                    </a:prstGeom>
                    <a:noFill/>
                  </pic:spPr>
                </pic:pic>
              </a:graphicData>
            </a:graphic>
          </wp:anchor>
        </w:drawing>
      </w:r>
      <w:r w:rsidR="008B4D41">
        <w:rPr>
          <w:rFonts w:ascii="Calibri" w:hAnsi="Calibri" w:cs="Calibri"/>
          <w:b/>
          <w:noProof/>
          <w:sz w:val="32"/>
          <w:szCs w:val="32"/>
        </w:rPr>
        <w:pict>
          <v:shape id="_x0000_s1091" type="#_x0000_t202" style="position:absolute;left:0;text-align:left;margin-left:773.3pt;margin-top:68.4pt;width:208.8pt;height:257.6pt;z-index:251652096;mso-position-horizontal-relative:page;mso-position-vertical-relative:page" filled="f" stroked="f">
            <v:textbox style="mso-next-textbox:#_x0000_s1091;mso-fit-shape-to-text:t">
              <w:txbxContent>
                <w:p w:rsidR="00A00E6B" w:rsidRPr="00366415" w:rsidRDefault="00607B34" w:rsidP="00A00E6B">
                  <w:pPr>
                    <w:pStyle w:val="Heading3"/>
                    <w:rPr>
                      <w:b/>
                      <w:color w:val="C00000"/>
                      <w:sz w:val="44"/>
                      <w:szCs w:val="44"/>
                    </w:rPr>
                  </w:pPr>
                  <w:r w:rsidRPr="00366415">
                    <w:rPr>
                      <w:b/>
                      <w:color w:val="C00000"/>
                      <w:sz w:val="44"/>
                      <w:szCs w:val="44"/>
                    </w:rPr>
                    <w:t>Why Join?</w:t>
                  </w:r>
                </w:p>
                <w:p w:rsidR="00A00E6B" w:rsidRPr="008C4802" w:rsidRDefault="00187AE7" w:rsidP="00A00E6B">
                  <w:pPr>
                    <w:spacing w:before="100" w:beforeAutospacing="1"/>
                    <w:rPr>
                      <w:rFonts w:ascii="Arial" w:hAnsi="Arial" w:cs="Arial"/>
                      <w:sz w:val="22"/>
                      <w:szCs w:val="22"/>
                    </w:rPr>
                  </w:pPr>
                  <w:r>
                    <w:rPr>
                      <w:rFonts w:ascii="Arial" w:hAnsi="Arial"/>
                      <w:noProof/>
                      <w:color w:val="C00000"/>
                    </w:rPr>
                    <w:drawing>
                      <wp:inline distT="0" distB="0" distL="0" distR="0">
                        <wp:extent cx="2503170" cy="15240"/>
                        <wp:effectExtent l="25400" t="0" r="1143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bright="70000" contrast="-70000"/>
                                  <a:grayscl/>
                                </a:blip>
                                <a:srcRect/>
                                <a:stretch>
                                  <a:fillRect/>
                                </a:stretch>
                              </pic:blipFill>
                              <pic:spPr bwMode="auto">
                                <a:xfrm>
                                  <a:off x="0" y="0"/>
                                  <a:ext cx="2503170" cy="15240"/>
                                </a:xfrm>
                                <a:prstGeom prst="rect">
                                  <a:avLst/>
                                </a:prstGeom>
                                <a:noFill/>
                                <a:ln w="9525">
                                  <a:noFill/>
                                  <a:miter lim="800000"/>
                                  <a:headEnd/>
                                  <a:tailEnd/>
                                </a:ln>
                              </pic:spPr>
                            </pic:pic>
                          </a:graphicData>
                        </a:graphic>
                      </wp:inline>
                    </w:drawing>
                  </w:r>
                </w:p>
                <w:p w:rsidR="00A00E6B" w:rsidRPr="008C4802" w:rsidRDefault="00607B34" w:rsidP="00607B34">
                  <w:pPr>
                    <w:pStyle w:val="List"/>
                  </w:pPr>
                  <w:r>
                    <w:rPr>
                      <w:i w:val="0"/>
                    </w:rPr>
                    <w:t xml:space="preserve">FCCLA helps students develop career skills and learn to balance career and family responsibilities. It is an opportunity to experience the connection between career and technical and academic skills while improving self-esteem as you develop friendships with other FCCLA members. </w:t>
                  </w:r>
                  <w:r w:rsidR="00187AE7">
                    <w:rPr>
                      <w:noProof/>
                    </w:rPr>
                    <w:drawing>
                      <wp:inline distT="0" distB="0" distL="0" distR="0">
                        <wp:extent cx="5066665" cy="45085"/>
                        <wp:effectExtent l="2540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5066665" cy="45085"/>
                                </a:xfrm>
                                <a:prstGeom prst="rect">
                                  <a:avLst/>
                                </a:prstGeom>
                                <a:noFill/>
                                <a:ln w="9525">
                                  <a:noFill/>
                                  <a:miter lim="800000"/>
                                  <a:headEnd/>
                                  <a:tailEnd/>
                                </a:ln>
                              </pic:spPr>
                            </pic:pic>
                          </a:graphicData>
                        </a:graphic>
                      </wp:inline>
                    </w:drawing>
                  </w:r>
                </w:p>
                <w:p w:rsidR="00A00E6B" w:rsidRDefault="00A00E6B" w:rsidP="00393504">
                  <w:pPr>
                    <w:pStyle w:val="BodyText"/>
                    <w:jc w:val="center"/>
                  </w:pPr>
                </w:p>
              </w:txbxContent>
            </v:textbox>
            <w10:wrap anchorx="page" anchory="page"/>
          </v:shape>
        </w:pict>
      </w:r>
      <w:r w:rsidR="008B4D41">
        <w:rPr>
          <w:rFonts w:ascii="Calibri" w:hAnsi="Calibri" w:cs="Calibri"/>
          <w:b/>
          <w:noProof/>
          <w:sz w:val="32"/>
          <w:szCs w:val="32"/>
        </w:rPr>
        <w:pict>
          <v:shape id="_x0000_s1095" type="#_x0000_t202" style="position:absolute;left:0;text-align:left;margin-left:43.8pt;margin-top:450.95pt;width:174pt;height:128.55pt;z-index:251656192;mso-position-horizontal-relative:page;mso-position-vertical-relative:page" filled="f" stroked="f">
            <v:textbox style="mso-next-textbox:#_x0000_s1095;mso-fit-shape-to-text:t">
              <w:txbxContent>
                <w:p w:rsidR="00216759" w:rsidRPr="001C0182" w:rsidRDefault="001C0182" w:rsidP="001C0182">
                  <w:pPr>
                    <w:pStyle w:val="Address2"/>
                    <w:spacing w:line="240" w:lineRule="auto"/>
                    <w:rPr>
                      <w:rFonts w:cs="Arial"/>
                      <w:b/>
                      <w:color w:val="DE0000"/>
                      <w:sz w:val="24"/>
                      <w:szCs w:val="24"/>
                    </w:rPr>
                  </w:pPr>
                  <w:r w:rsidRPr="001C0182">
                    <w:rPr>
                      <w:rFonts w:cs="Arial"/>
                      <w:b/>
                      <w:color w:val="DE0000"/>
                      <w:sz w:val="24"/>
                      <w:szCs w:val="24"/>
                    </w:rPr>
                    <w:t>For more information visit:</w:t>
                  </w:r>
                </w:p>
                <w:p w:rsidR="001C0182" w:rsidRPr="001C0182" w:rsidRDefault="001C0182" w:rsidP="001C0182">
                  <w:pPr>
                    <w:pStyle w:val="Address2"/>
                    <w:spacing w:line="240" w:lineRule="auto"/>
                    <w:rPr>
                      <w:rFonts w:cs="Arial"/>
                      <w:color w:val="DE0000"/>
                      <w:sz w:val="24"/>
                      <w:szCs w:val="24"/>
                    </w:rPr>
                  </w:pPr>
                </w:p>
                <w:p w:rsidR="001C0182" w:rsidRPr="001C0182" w:rsidRDefault="001C0182" w:rsidP="001C0182">
                  <w:pPr>
                    <w:pStyle w:val="Address2"/>
                    <w:spacing w:line="240" w:lineRule="auto"/>
                    <w:rPr>
                      <w:rFonts w:cs="Arial"/>
                      <w:color w:val="DE0000"/>
                      <w:sz w:val="30"/>
                      <w:szCs w:val="30"/>
                    </w:rPr>
                  </w:pPr>
                  <w:r w:rsidRPr="001C0182">
                    <w:rPr>
                      <w:rFonts w:cs="Arial"/>
                      <w:color w:val="DE0000"/>
                      <w:sz w:val="30"/>
                      <w:szCs w:val="30"/>
                    </w:rPr>
                    <w:t>http://www.fcclainc.org</w:t>
                  </w:r>
                </w:p>
              </w:txbxContent>
            </v:textbox>
            <w10:wrap anchorx="page" anchory="page"/>
          </v:shape>
        </w:pict>
      </w:r>
      <w:r w:rsidR="008B4D41">
        <w:rPr>
          <w:rFonts w:ascii="Calibri" w:hAnsi="Calibri" w:cs="Calibri"/>
          <w:b/>
          <w:noProof/>
          <w:sz w:val="32"/>
          <w:szCs w:val="32"/>
        </w:rPr>
        <w:pict>
          <v:shape id="_x0000_s1094" type="#_x0000_t202" style="position:absolute;left:0;text-align:left;margin-left:268.5pt;margin-top:49.5pt;width:3in;height:106pt;z-index:251655168;mso-position-horizontal-relative:page;mso-position-vertical-relative:page" filled="f" stroked="f" strokecolor="#c9f" strokeweight="1.5pt">
            <v:textbox style="mso-next-textbox:#_x0000_s1094;mso-fit-shape-to-text:t">
              <w:txbxContent>
                <w:p w:rsidR="00A00E6B" w:rsidRPr="00E34F84" w:rsidRDefault="00E34F84" w:rsidP="00A00E6B">
                  <w:pPr>
                    <w:pStyle w:val="Heading1"/>
                    <w:rPr>
                      <w:rFonts w:ascii="Cambria" w:hAnsi="Cambria"/>
                      <w:b/>
                      <w:color w:val="DE0000"/>
                    </w:rPr>
                  </w:pPr>
                  <w:r w:rsidRPr="00E34F84">
                    <w:rPr>
                      <w:rFonts w:ascii="Cambria" w:hAnsi="Cambria"/>
                      <w:b/>
                      <w:color w:val="DE0000"/>
                    </w:rPr>
                    <w:t xml:space="preserve">Purpose </w:t>
                  </w:r>
                  <w:r w:rsidR="001C0182" w:rsidRPr="00E34F84">
                    <w:rPr>
                      <w:rFonts w:ascii="Cambria" w:hAnsi="Cambria"/>
                      <w:b/>
                      <w:color w:val="DE0000"/>
                    </w:rPr>
                    <w:t>of FCCLA</w:t>
                  </w:r>
                </w:p>
              </w:txbxContent>
            </v:textbox>
            <w10:wrap anchorx="page" anchory="page"/>
          </v:shape>
        </w:pict>
      </w:r>
    </w:p>
    <w:sectPr w:rsidR="00051AEB" w:rsidRPr="00E34F84" w:rsidSect="00716705">
      <w:pgSz w:w="20160" w:h="12240" w:orient="landscape" w:code="1"/>
      <w:pgMar w:top="1008" w:right="1008" w:bottom="1008" w:left="1008" w:gutter="0"/>
      <w:cols w:num="4" w:equalWidth="0">
        <w:col w:w="3852" w:space="720"/>
        <w:col w:w="4140" w:space="720"/>
        <w:col w:w="4140" w:space="720"/>
        <w:col w:w="3852"/>
      </w:cols>
      <w:docGrid w:linePitch="212"/>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5D7" w:rsidRDefault="002F75D7">
      <w:r>
        <w:separator/>
      </w:r>
    </w:p>
  </w:endnote>
  <w:endnote w:type="continuationSeparator" w:id="0">
    <w:p w:rsidR="002F75D7" w:rsidRDefault="002F75D7">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lfaen">
    <w:altName w:val="Times New Roman"/>
    <w:charset w:val="00"/>
    <w:family w:val="roman"/>
    <w:pitch w:val="variable"/>
    <w:sig w:usb0="04000687" w:usb1="00000000" w:usb2="00000000" w:usb3="00000000" w:csb0="0000009F"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5D7" w:rsidRDefault="002F75D7">
      <w:r>
        <w:separator/>
      </w:r>
    </w:p>
  </w:footnote>
  <w:footnote w:type="continuationSeparator" w:id="0">
    <w:p w:rsidR="002F75D7" w:rsidRDefault="002F75D7">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960DC"/>
    <w:multiLevelType w:val="hybridMultilevel"/>
    <w:tmpl w:val="554A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activeWritingStyle w:appName="MSWord" w:lang="en-US" w:vendorID="64" w:dllVersion="131078" w:nlCheck="1" w:checkStyle="0"/>
  <w:attachedTemplate r:id="rId1"/>
  <w:stylePaneFormatFilter w:val="3001"/>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1C0182"/>
    <w:rsid w:val="00003387"/>
    <w:rsid w:val="000034A3"/>
    <w:rsid w:val="00051AEB"/>
    <w:rsid w:val="000541DD"/>
    <w:rsid w:val="00081D9C"/>
    <w:rsid w:val="000A4144"/>
    <w:rsid w:val="000A42F5"/>
    <w:rsid w:val="000B4FCF"/>
    <w:rsid w:val="00113046"/>
    <w:rsid w:val="00117B94"/>
    <w:rsid w:val="001253E2"/>
    <w:rsid w:val="0012572D"/>
    <w:rsid w:val="00134E29"/>
    <w:rsid w:val="00144F96"/>
    <w:rsid w:val="00187AE7"/>
    <w:rsid w:val="001C0182"/>
    <w:rsid w:val="001D202B"/>
    <w:rsid w:val="001D402C"/>
    <w:rsid w:val="001F4231"/>
    <w:rsid w:val="001F56E8"/>
    <w:rsid w:val="00202242"/>
    <w:rsid w:val="00216759"/>
    <w:rsid w:val="002213EA"/>
    <w:rsid w:val="00237B29"/>
    <w:rsid w:val="00242515"/>
    <w:rsid w:val="002A268D"/>
    <w:rsid w:val="002B5EDA"/>
    <w:rsid w:val="002D158D"/>
    <w:rsid w:val="002E1C95"/>
    <w:rsid w:val="002F75D7"/>
    <w:rsid w:val="003012CE"/>
    <w:rsid w:val="00304009"/>
    <w:rsid w:val="00311432"/>
    <w:rsid w:val="00320B3D"/>
    <w:rsid w:val="003374E3"/>
    <w:rsid w:val="003413D9"/>
    <w:rsid w:val="003433BE"/>
    <w:rsid w:val="00366415"/>
    <w:rsid w:val="00381A35"/>
    <w:rsid w:val="00393504"/>
    <w:rsid w:val="00394E76"/>
    <w:rsid w:val="003B534A"/>
    <w:rsid w:val="003C2C8D"/>
    <w:rsid w:val="003D6C80"/>
    <w:rsid w:val="003E6F76"/>
    <w:rsid w:val="00416292"/>
    <w:rsid w:val="0042718E"/>
    <w:rsid w:val="00461BDC"/>
    <w:rsid w:val="00461D96"/>
    <w:rsid w:val="00467FE4"/>
    <w:rsid w:val="0047192E"/>
    <w:rsid w:val="00472D13"/>
    <w:rsid w:val="00482D6D"/>
    <w:rsid w:val="00486E9E"/>
    <w:rsid w:val="004B4CEA"/>
    <w:rsid w:val="004F6568"/>
    <w:rsid w:val="004F658A"/>
    <w:rsid w:val="00506068"/>
    <w:rsid w:val="005063B3"/>
    <w:rsid w:val="00512AB9"/>
    <w:rsid w:val="0051390B"/>
    <w:rsid w:val="00533364"/>
    <w:rsid w:val="00551609"/>
    <w:rsid w:val="00557A64"/>
    <w:rsid w:val="005740B7"/>
    <w:rsid w:val="005920DE"/>
    <w:rsid w:val="005A4B6F"/>
    <w:rsid w:val="005B1A7F"/>
    <w:rsid w:val="005C1C5E"/>
    <w:rsid w:val="005C3431"/>
    <w:rsid w:val="005D3ACE"/>
    <w:rsid w:val="005D7E1B"/>
    <w:rsid w:val="005E49E4"/>
    <w:rsid w:val="005F0355"/>
    <w:rsid w:val="005F4A9F"/>
    <w:rsid w:val="0060236F"/>
    <w:rsid w:val="00607B34"/>
    <w:rsid w:val="00617F8E"/>
    <w:rsid w:val="006213D4"/>
    <w:rsid w:val="00621A1C"/>
    <w:rsid w:val="0064297C"/>
    <w:rsid w:val="0064622B"/>
    <w:rsid w:val="00646CC7"/>
    <w:rsid w:val="0067797E"/>
    <w:rsid w:val="0068763D"/>
    <w:rsid w:val="006B0C71"/>
    <w:rsid w:val="006E123A"/>
    <w:rsid w:val="006F3C36"/>
    <w:rsid w:val="006F587E"/>
    <w:rsid w:val="007033B4"/>
    <w:rsid w:val="00703D38"/>
    <w:rsid w:val="00716705"/>
    <w:rsid w:val="00722BFB"/>
    <w:rsid w:val="007352E2"/>
    <w:rsid w:val="00747C70"/>
    <w:rsid w:val="00755404"/>
    <w:rsid w:val="00756E73"/>
    <w:rsid w:val="00770B4B"/>
    <w:rsid w:val="00775D14"/>
    <w:rsid w:val="007813B3"/>
    <w:rsid w:val="00790728"/>
    <w:rsid w:val="007A5E34"/>
    <w:rsid w:val="007B47AA"/>
    <w:rsid w:val="007D2B04"/>
    <w:rsid w:val="007F5E36"/>
    <w:rsid w:val="00851951"/>
    <w:rsid w:val="00853593"/>
    <w:rsid w:val="008619C8"/>
    <w:rsid w:val="0088222F"/>
    <w:rsid w:val="008B4D41"/>
    <w:rsid w:val="008C0EA3"/>
    <w:rsid w:val="008C0FE8"/>
    <w:rsid w:val="008C4802"/>
    <w:rsid w:val="008E56FA"/>
    <w:rsid w:val="00917A59"/>
    <w:rsid w:val="00920E87"/>
    <w:rsid w:val="009218D8"/>
    <w:rsid w:val="0099163D"/>
    <w:rsid w:val="009B523F"/>
    <w:rsid w:val="009B61B1"/>
    <w:rsid w:val="009C4CA3"/>
    <w:rsid w:val="009D4A3C"/>
    <w:rsid w:val="009E042E"/>
    <w:rsid w:val="009E09FE"/>
    <w:rsid w:val="00A00E6B"/>
    <w:rsid w:val="00A27E3E"/>
    <w:rsid w:val="00AB34DA"/>
    <w:rsid w:val="00AD3B75"/>
    <w:rsid w:val="00AF6343"/>
    <w:rsid w:val="00AF68AB"/>
    <w:rsid w:val="00B00F5B"/>
    <w:rsid w:val="00B31E53"/>
    <w:rsid w:val="00B45183"/>
    <w:rsid w:val="00B74F2E"/>
    <w:rsid w:val="00B83792"/>
    <w:rsid w:val="00B8502E"/>
    <w:rsid w:val="00B9407E"/>
    <w:rsid w:val="00BA7D7E"/>
    <w:rsid w:val="00BC26BE"/>
    <w:rsid w:val="00BC2B2D"/>
    <w:rsid w:val="00BD1B8D"/>
    <w:rsid w:val="00BD5B2F"/>
    <w:rsid w:val="00BE0EE5"/>
    <w:rsid w:val="00BE3EDD"/>
    <w:rsid w:val="00BF1976"/>
    <w:rsid w:val="00C054BA"/>
    <w:rsid w:val="00C120EF"/>
    <w:rsid w:val="00C1699A"/>
    <w:rsid w:val="00C17484"/>
    <w:rsid w:val="00C67399"/>
    <w:rsid w:val="00C72419"/>
    <w:rsid w:val="00C762B7"/>
    <w:rsid w:val="00CB676C"/>
    <w:rsid w:val="00CC25B8"/>
    <w:rsid w:val="00CD1218"/>
    <w:rsid w:val="00D54725"/>
    <w:rsid w:val="00DD180D"/>
    <w:rsid w:val="00DE35E9"/>
    <w:rsid w:val="00DE7156"/>
    <w:rsid w:val="00E178F9"/>
    <w:rsid w:val="00E34F84"/>
    <w:rsid w:val="00E44EF4"/>
    <w:rsid w:val="00E9608A"/>
    <w:rsid w:val="00EB3583"/>
    <w:rsid w:val="00EF33EE"/>
    <w:rsid w:val="00EF541D"/>
    <w:rsid w:val="00F05422"/>
    <w:rsid w:val="00F529C2"/>
    <w:rsid w:val="00F62F51"/>
    <w:rsid w:val="00F73E1F"/>
    <w:rsid w:val="00FA7B3F"/>
    <w:rsid w:val="00FF0EAC"/>
    <w:rsid w:val="00FF2A0E"/>
  </w:rsids>
  <m:mathPr>
    <m:mathFont m:val="Byington"/>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0" strokecolor="#c9f">
      <v:stroke color="#c9f" weight="1.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D41"/>
    <w:rPr>
      <w:sz w:val="24"/>
      <w:szCs w:val="24"/>
    </w:rPr>
  </w:style>
  <w:style w:type="paragraph" w:styleId="Heading1">
    <w:name w:val="heading 1"/>
    <w:basedOn w:val="Normal"/>
    <w:next w:val="Heading2"/>
    <w:qFormat/>
    <w:rsid w:val="00AF6343"/>
    <w:pPr>
      <w:jc w:val="center"/>
      <w:outlineLvl w:val="0"/>
    </w:pPr>
    <w:rPr>
      <w:rFonts w:ascii="Century Gothic" w:hAnsi="Century Gothic"/>
      <w:color w:val="993300"/>
      <w:spacing w:val="20"/>
      <w:sz w:val="72"/>
      <w:szCs w:val="52"/>
    </w:rPr>
  </w:style>
  <w:style w:type="paragraph" w:styleId="Heading2">
    <w:name w:val="heading 2"/>
    <w:basedOn w:val="Normal"/>
    <w:next w:val="Normal"/>
    <w:qFormat/>
    <w:rsid w:val="00AF6343"/>
    <w:pPr>
      <w:spacing w:after="360"/>
      <w:jc w:val="center"/>
      <w:outlineLvl w:val="1"/>
    </w:pPr>
    <w:rPr>
      <w:rFonts w:ascii="Century Gothic" w:hAnsi="Century Gothic" w:cs="Arial"/>
      <w:color w:val="993300"/>
      <w:spacing w:val="10"/>
      <w:sz w:val="40"/>
      <w:szCs w:val="36"/>
    </w:rPr>
  </w:style>
  <w:style w:type="paragraph" w:styleId="Heading3">
    <w:name w:val="heading 3"/>
    <w:basedOn w:val="Heading1"/>
    <w:next w:val="Normal"/>
    <w:qFormat/>
    <w:rsid w:val="003012CE"/>
    <w:pPr>
      <w:spacing w:before="120" w:after="240"/>
      <w:outlineLvl w:val="2"/>
    </w:pPr>
    <w:rPr>
      <w:rFonts w:cs="Arial"/>
      <w:caps/>
      <w:color w:val="008080"/>
      <w:spacing w:val="10"/>
      <w:sz w:val="28"/>
      <w:szCs w:val="32"/>
    </w:rPr>
  </w:style>
  <w:style w:type="paragraph" w:styleId="Heading4">
    <w:name w:val="heading 4"/>
    <w:next w:val="Normal"/>
    <w:link w:val="Heading4Char"/>
    <w:qFormat/>
    <w:rsid w:val="00AF6343"/>
    <w:pPr>
      <w:spacing w:before="360" w:after="120"/>
      <w:outlineLvl w:val="3"/>
    </w:pPr>
    <w:rPr>
      <w:rFonts w:ascii="Century Gothic" w:hAnsi="Century Gothic" w:cs="Arial"/>
      <w:caps/>
      <w:color w:val="808000"/>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4Char">
    <w:name w:val="Heading 4 Char"/>
    <w:link w:val="Heading4"/>
    <w:rsid w:val="00AF6343"/>
    <w:rPr>
      <w:rFonts w:ascii="Century Gothic" w:hAnsi="Century Gothic" w:cs="Arial"/>
      <w:caps/>
      <w:color w:val="808000"/>
      <w:sz w:val="22"/>
      <w:szCs w:val="22"/>
      <w:lang w:val="en-US" w:eastAsia="en-US" w:bidi="ar-SA"/>
    </w:rPr>
  </w:style>
  <w:style w:type="character" w:customStyle="1" w:styleId="BodyTextChar">
    <w:name w:val="Body Text Char"/>
    <w:link w:val="BodyText"/>
    <w:rsid w:val="00AF6343"/>
    <w:rPr>
      <w:rFonts w:ascii="Sylfaen" w:hAnsi="Sylfaen" w:cs="Arial"/>
      <w:sz w:val="22"/>
      <w:szCs w:val="22"/>
      <w:lang w:val="en-US" w:eastAsia="en-US" w:bidi="ar-SA"/>
    </w:rPr>
  </w:style>
  <w:style w:type="paragraph" w:styleId="BodyText">
    <w:name w:val="Body Text"/>
    <w:basedOn w:val="Normal"/>
    <w:link w:val="BodyTextChar"/>
    <w:rsid w:val="00AF6343"/>
    <w:pPr>
      <w:spacing w:after="240" w:line="240" w:lineRule="atLeast"/>
    </w:pPr>
    <w:rPr>
      <w:rFonts w:ascii="Sylfaen" w:hAnsi="Sylfaen" w:cs="Arial"/>
      <w:sz w:val="22"/>
      <w:szCs w:val="22"/>
    </w:rPr>
  </w:style>
  <w:style w:type="paragraph" w:customStyle="1" w:styleId="Address2">
    <w:name w:val="Address 2"/>
    <w:basedOn w:val="Normal"/>
    <w:rsid w:val="00AF6343"/>
    <w:pPr>
      <w:keepLines/>
      <w:spacing w:line="160" w:lineRule="atLeast"/>
      <w:jc w:val="center"/>
    </w:pPr>
    <w:rPr>
      <w:rFonts w:ascii="Sylfaen" w:hAnsi="Sylfaen"/>
      <w:sz w:val="20"/>
      <w:szCs w:val="20"/>
    </w:rPr>
  </w:style>
  <w:style w:type="paragraph" w:styleId="List">
    <w:name w:val="List"/>
    <w:basedOn w:val="Normal"/>
    <w:rsid w:val="00AF6343"/>
    <w:pPr>
      <w:keepLines/>
      <w:pBdr>
        <w:top w:val="single" w:sz="6" w:space="12" w:color="FFFFFF"/>
        <w:left w:val="single" w:sz="6" w:space="12" w:color="FFFFFF"/>
        <w:bottom w:val="single" w:sz="6" w:space="12" w:color="FFFFFF"/>
        <w:right w:val="single" w:sz="6" w:space="12" w:color="FFFFFF"/>
      </w:pBdr>
      <w:shd w:val="clear" w:color="FFFFFF" w:fill="auto"/>
      <w:spacing w:before="120" w:after="120" w:line="200" w:lineRule="atLeast"/>
      <w:ind w:left="245" w:right="245"/>
      <w:jc w:val="center"/>
    </w:pPr>
    <w:rPr>
      <w:rFonts w:ascii="Century Gothic" w:hAnsi="Century Gothic" w:cs="Arial"/>
      <w:i/>
      <w:iCs/>
      <w:sz w:val="22"/>
      <w:szCs w:val="22"/>
    </w:rPr>
  </w:style>
  <w:style w:type="paragraph" w:customStyle="1" w:styleId="highlightedtext">
    <w:name w:val="highlighted text"/>
    <w:basedOn w:val="Normal"/>
    <w:next w:val="Normal"/>
    <w:rsid w:val="00AF6343"/>
    <w:pPr>
      <w:pBdr>
        <w:left w:val="single" w:sz="6" w:space="9" w:color="FFFFFF"/>
        <w:right w:val="single" w:sz="6" w:space="31" w:color="FFFFFF"/>
      </w:pBdr>
      <w:shd w:val="solid" w:color="993300" w:fill="99CCFF"/>
      <w:spacing w:before="360" w:after="360"/>
      <w:ind w:left="144" w:right="864"/>
      <w:outlineLvl w:val="0"/>
    </w:pPr>
    <w:rPr>
      <w:rFonts w:ascii="Sylfaen" w:hAnsi="Sylfaen" w:cs="Arial"/>
      <w:i/>
      <w:color w:val="FFFFFF"/>
      <w:szCs w:val="22"/>
    </w:rPr>
  </w:style>
  <w:style w:type="paragraph" w:customStyle="1" w:styleId="Address1">
    <w:name w:val="Address 1"/>
    <w:rsid w:val="00AF6343"/>
    <w:rPr>
      <w:rFonts w:ascii="Century Gothic" w:hAnsi="Century Gothic" w:cs="Arial"/>
      <w:bCs/>
      <w:spacing w:val="10"/>
      <w:sz w:val="28"/>
      <w:szCs w:val="28"/>
    </w:rPr>
  </w:style>
  <w:style w:type="paragraph" w:styleId="NormalWeb">
    <w:name w:val="Normal (Web)"/>
    <w:basedOn w:val="Normal"/>
    <w:rsid w:val="00216759"/>
    <w:pPr>
      <w:spacing w:before="100" w:beforeAutospacing="1" w:after="100" w:afterAutospacing="1"/>
    </w:pPr>
    <w:rPr>
      <w:rFonts w:ascii="Verdana" w:hAnsi="Verdana"/>
      <w:sz w:val="17"/>
      <w:szCs w:val="17"/>
    </w:rPr>
  </w:style>
  <w:style w:type="paragraph" w:styleId="BalloonText">
    <w:name w:val="Balloon Text"/>
    <w:basedOn w:val="Normal"/>
    <w:semiHidden/>
    <w:rsid w:val="00AB34DA"/>
    <w:rPr>
      <w:rFonts w:ascii="Tahoma" w:hAnsi="Tahoma" w:cs="Tahoma"/>
      <w:sz w:val="16"/>
      <w:szCs w:val="16"/>
    </w:rPr>
  </w:style>
  <w:style w:type="paragraph" w:customStyle="1" w:styleId="Tagline">
    <w:name w:val="Tagline"/>
    <w:rsid w:val="00AF6343"/>
    <w:pPr>
      <w:spacing w:after="240"/>
      <w:jc w:val="center"/>
    </w:pPr>
    <w:rPr>
      <w:rFonts w:ascii="Century Gothic" w:hAnsi="Century Gothic" w:cs="Arial"/>
      <w:caps/>
      <w:color w:val="808000"/>
      <w:sz w:val="22"/>
      <w:szCs w:val="22"/>
    </w:rPr>
  </w:style>
  <w:style w:type="paragraph" w:styleId="Header">
    <w:name w:val="header"/>
    <w:basedOn w:val="Normal"/>
    <w:rsid w:val="00E178F9"/>
    <w:pPr>
      <w:tabs>
        <w:tab w:val="center" w:pos="4320"/>
        <w:tab w:val="right" w:pos="8640"/>
      </w:tabs>
    </w:pPr>
  </w:style>
  <w:style w:type="paragraph" w:styleId="Footer">
    <w:name w:val="footer"/>
    <w:basedOn w:val="Normal"/>
    <w:rsid w:val="00E178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emf"/><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n\AppData\Roaming\Microsoft\Templates\Travel%20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\Users\Erin\AppData\Roaming\Microsoft\Templates\Travel brochure.dot</Template>
  <TotalTime>1</TotalTime>
  <Pages>1</Pages>
  <Words>27</Words>
  <Characters>157</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dc:creator>
  <cp:lastModifiedBy>Julie Wheeler</cp:lastModifiedBy>
  <cp:revision>2</cp:revision>
  <cp:lastPrinted>2002-01-14T17:43:00Z</cp:lastPrinted>
  <dcterms:created xsi:type="dcterms:W3CDTF">2013-03-04T22:54:00Z</dcterms:created>
  <dcterms:modified xsi:type="dcterms:W3CDTF">2013-03-04T22:54:00Z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TC010517211033</vt:lpwstr>
  </property>
</Properties>
</file>