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008" w:rsidRPr="009D6008" w:rsidRDefault="009D6008" w:rsidP="004770BC">
      <w:pPr>
        <w:spacing w:before="240" w:line="240" w:lineRule="auto"/>
        <w:ind w:firstLine="0"/>
        <w:jc w:val="center"/>
      </w:pPr>
      <w:r w:rsidRPr="00AD67AD">
        <w:rPr>
          <w:rFonts w:ascii="Pea Dacia" w:hAnsi="Pea Dacia"/>
          <w:color w:val="FF0000"/>
          <w:sz w:val="40"/>
          <w:szCs w:val="40"/>
        </w:rPr>
        <w:t>What is FCCLA?</w:t>
      </w:r>
    </w:p>
    <w:p w:rsidR="009D6008" w:rsidRDefault="009D6008" w:rsidP="004770BC">
      <w:pPr>
        <w:spacing w:after="240" w:line="240" w:lineRule="auto"/>
        <w:ind w:firstLine="0"/>
      </w:pPr>
      <w:r>
        <w:t>Family, Career and Community Leaders of America is a nonprofit national career and technical student organization for young men and women in Family and Consumer Sciences education in public and private school through grade 12. Everyone is part of a family, and FCCLA is the only national Career and Technical Student Organization with the family as its central focus. Since 1945, FCCLA members have been making a difference in their families, careers, and communities by addressing important personal, work, and societal issues through Family and Consumer Sciences education. FCCLA provides opportunities for active student participation at local, state, and national levels.</w:t>
      </w:r>
    </w:p>
    <w:p w:rsidR="009D6008" w:rsidRDefault="009D6008" w:rsidP="009D6008">
      <w:pPr>
        <w:spacing w:line="240" w:lineRule="auto"/>
        <w:ind w:firstLine="0"/>
      </w:pPr>
    </w:p>
    <w:p w:rsidR="009D6008" w:rsidRPr="004770BC" w:rsidRDefault="001F6117" w:rsidP="004770BC">
      <w:pPr>
        <w:spacing w:before="240" w:line="240" w:lineRule="auto"/>
        <w:ind w:firstLine="0"/>
        <w:jc w:val="center"/>
        <w:rPr>
          <w:rFonts w:ascii="Pea Jack and Jane" w:hAnsi="Pea Jack and Jane"/>
          <w:b/>
          <w:color w:val="FF0000"/>
          <w:sz w:val="40"/>
          <w:szCs w:val="36"/>
        </w:rPr>
      </w:pPr>
      <w:r w:rsidRPr="004770BC">
        <w:rPr>
          <w:rFonts w:ascii="Pea Jack and Jane" w:hAnsi="Pea Jack and Jane"/>
          <w:b/>
          <w:color w:val="FF0000"/>
          <w:sz w:val="40"/>
          <w:szCs w:val="36"/>
        </w:rPr>
        <w:t>Why Join FCCLA?</w:t>
      </w:r>
    </w:p>
    <w:p w:rsidR="004770BC" w:rsidRDefault="001F6117" w:rsidP="009D6008">
      <w:pPr>
        <w:spacing w:line="240" w:lineRule="auto"/>
        <w:ind w:firstLine="0"/>
        <w:jc w:val="center"/>
        <w:rPr>
          <w:rFonts w:ascii="Pea Jack and Jane" w:hAnsi="Pea Jack and Jane"/>
          <w:b/>
          <w:color w:val="FF0000"/>
          <w:sz w:val="28"/>
          <w:szCs w:val="36"/>
        </w:rPr>
      </w:pPr>
      <w:r w:rsidRPr="004770BC">
        <w:rPr>
          <w:rFonts w:ascii="Pea Jack and Jane" w:hAnsi="Pea Jack and Jane"/>
          <w:b/>
          <w:color w:val="FF0000"/>
          <w:sz w:val="28"/>
          <w:szCs w:val="36"/>
        </w:rPr>
        <w:t xml:space="preserve">Here’s a list of what </w:t>
      </w:r>
    </w:p>
    <w:p w:rsidR="001F6117" w:rsidRPr="004770BC" w:rsidRDefault="004770BC" w:rsidP="009D6008">
      <w:pPr>
        <w:spacing w:line="240" w:lineRule="auto"/>
        <w:ind w:firstLine="0"/>
        <w:jc w:val="center"/>
        <w:rPr>
          <w:rFonts w:ascii="Pea Jack and Jane" w:hAnsi="Pea Jack and Jane"/>
          <w:b/>
          <w:color w:val="FF0000"/>
          <w:sz w:val="32"/>
          <w:szCs w:val="36"/>
        </w:rPr>
      </w:pPr>
      <w:r>
        <w:rPr>
          <w:rFonts w:ascii="Pea Jack and Jane" w:hAnsi="Pea Jack and Jane"/>
          <w:b/>
          <w:color w:val="FF0000"/>
          <w:sz w:val="28"/>
          <w:szCs w:val="36"/>
        </w:rPr>
        <w:t>we</w:t>
      </w:r>
      <w:r w:rsidR="001F6117" w:rsidRPr="004770BC">
        <w:rPr>
          <w:rFonts w:ascii="Pea Jack and Jane" w:hAnsi="Pea Jack and Jane"/>
          <w:b/>
          <w:color w:val="FF0000"/>
          <w:sz w:val="28"/>
          <w:szCs w:val="36"/>
        </w:rPr>
        <w:t xml:space="preserve"> can do for you</w:t>
      </w:r>
      <w:r w:rsidR="001F6117" w:rsidRPr="004770BC">
        <w:rPr>
          <w:rFonts w:ascii="Pea Jack and Jane" w:hAnsi="Pea Jack and Jane"/>
          <w:b/>
          <w:color w:val="FF0000"/>
          <w:sz w:val="32"/>
          <w:szCs w:val="36"/>
        </w:rPr>
        <w:t>!</w:t>
      </w:r>
    </w:p>
    <w:p w:rsidR="009D6008" w:rsidRDefault="004770BC" w:rsidP="009D6008">
      <w:pPr>
        <w:pStyle w:val="ListParagraph"/>
        <w:numPr>
          <w:ilvl w:val="0"/>
          <w:numId w:val="1"/>
        </w:numPr>
        <w:spacing w:line="240" w:lineRule="auto"/>
        <w:ind w:left="450"/>
      </w:pPr>
      <w:r>
        <w:t>Provide opportunities for personal development and preparation for adult life</w:t>
      </w:r>
    </w:p>
    <w:p w:rsidR="009D6008" w:rsidRDefault="004770BC" w:rsidP="009D6008">
      <w:pPr>
        <w:pStyle w:val="ListParagraph"/>
        <w:numPr>
          <w:ilvl w:val="0"/>
          <w:numId w:val="1"/>
        </w:numPr>
        <w:spacing w:line="240" w:lineRule="auto"/>
        <w:ind w:left="450"/>
      </w:pPr>
      <w:r>
        <w:t>Strengthen the function of the family as a basic unit of society</w:t>
      </w:r>
    </w:p>
    <w:p w:rsidR="009D6008" w:rsidRDefault="004770BC" w:rsidP="009D6008">
      <w:pPr>
        <w:pStyle w:val="ListParagraph"/>
        <w:numPr>
          <w:ilvl w:val="0"/>
          <w:numId w:val="1"/>
        </w:numPr>
        <w:spacing w:line="240" w:lineRule="auto"/>
        <w:ind w:left="450"/>
      </w:pPr>
      <w:r>
        <w:t>Encourage democracy through cooperative action in the home and community</w:t>
      </w:r>
    </w:p>
    <w:p w:rsidR="009D6008" w:rsidRDefault="004770BC" w:rsidP="009D6008">
      <w:pPr>
        <w:pStyle w:val="ListParagraph"/>
        <w:numPr>
          <w:ilvl w:val="0"/>
          <w:numId w:val="1"/>
        </w:numPr>
        <w:spacing w:line="240" w:lineRule="auto"/>
        <w:ind w:left="450"/>
      </w:pPr>
      <w:r>
        <w:t>Promote greater understanding between youth and adults</w:t>
      </w:r>
    </w:p>
    <w:p w:rsidR="009D6008" w:rsidRDefault="004770BC" w:rsidP="009D6008">
      <w:pPr>
        <w:pStyle w:val="ListParagraph"/>
        <w:numPr>
          <w:ilvl w:val="0"/>
          <w:numId w:val="1"/>
        </w:numPr>
        <w:spacing w:line="240" w:lineRule="auto"/>
        <w:ind w:left="450"/>
      </w:pPr>
      <w:r>
        <w:t>Provide opportunities f</w:t>
      </w:r>
      <w:r w:rsidR="009D6008">
        <w:t>or making decisions and for assuming responsibilities.</w:t>
      </w:r>
    </w:p>
    <w:p w:rsidR="009D6008" w:rsidRDefault="004770BC" w:rsidP="009D6008">
      <w:pPr>
        <w:pStyle w:val="ListParagraph"/>
        <w:numPr>
          <w:ilvl w:val="0"/>
          <w:numId w:val="1"/>
        </w:numPr>
        <w:tabs>
          <w:tab w:val="left" w:pos="450"/>
        </w:tabs>
        <w:spacing w:line="240" w:lineRule="auto"/>
        <w:ind w:left="450"/>
      </w:pPr>
      <w:r>
        <w:t xml:space="preserve">Promote family and consumer sciences and related occupations </w:t>
      </w:r>
    </w:p>
    <w:p w:rsidR="004770BC" w:rsidRDefault="00A33F37" w:rsidP="00A33F37">
      <w:pPr>
        <w:spacing w:line="240" w:lineRule="auto"/>
        <w:ind w:firstLine="0"/>
        <w:rPr>
          <w:noProof/>
        </w:rPr>
      </w:pPr>
      <w:r>
        <w:br w:type="column"/>
      </w:r>
    </w:p>
    <w:p w:rsidR="004770BC" w:rsidRDefault="004770BC" w:rsidP="00A33F37">
      <w:pPr>
        <w:spacing w:line="240" w:lineRule="auto"/>
        <w:ind w:firstLine="0"/>
        <w:rPr>
          <w:noProof/>
        </w:rPr>
      </w:pPr>
    </w:p>
    <w:p w:rsidR="00AD67AD" w:rsidRDefault="00A33F37" w:rsidP="00A33F37">
      <w:pPr>
        <w:spacing w:line="240" w:lineRule="auto"/>
        <w:ind w:firstLine="0"/>
      </w:pPr>
      <w:r>
        <w:rPr>
          <w:noProof/>
        </w:rPr>
        <w:drawing>
          <wp:inline distT="0" distB="0" distL="0" distR="0">
            <wp:extent cx="2926080" cy="163957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A_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2926080" cy="1639570"/>
                    </a:xfrm>
                    <a:prstGeom prst="rect">
                      <a:avLst/>
                    </a:prstGeom>
                  </pic:spPr>
                </pic:pic>
              </a:graphicData>
            </a:graphic>
          </wp:inline>
        </w:drawing>
      </w:r>
    </w:p>
    <w:p w:rsidR="00AD67AD" w:rsidRDefault="00AD67AD" w:rsidP="00A33F37">
      <w:pPr>
        <w:spacing w:line="240" w:lineRule="auto"/>
        <w:ind w:firstLine="0"/>
      </w:pPr>
    </w:p>
    <w:p w:rsidR="004770BC" w:rsidRDefault="004770BC" w:rsidP="00A33F37">
      <w:pPr>
        <w:spacing w:line="240" w:lineRule="auto"/>
        <w:ind w:firstLine="0"/>
      </w:pPr>
    </w:p>
    <w:p w:rsidR="00AD67AD" w:rsidRDefault="00AD67AD" w:rsidP="00A33F37">
      <w:pPr>
        <w:spacing w:line="240" w:lineRule="auto"/>
        <w:ind w:firstLine="0"/>
      </w:pPr>
    </w:p>
    <w:p w:rsidR="00A33F37" w:rsidRPr="00AD67AD" w:rsidRDefault="00A33F37" w:rsidP="00AD67AD">
      <w:pPr>
        <w:spacing w:line="240" w:lineRule="auto"/>
        <w:ind w:firstLine="0"/>
        <w:jc w:val="center"/>
        <w:rPr>
          <w:rFonts w:ascii="Pea C-squared" w:hAnsi="Pea C-squared"/>
          <w:color w:val="FF0000"/>
          <w:sz w:val="44"/>
          <w:szCs w:val="44"/>
        </w:rPr>
      </w:pPr>
      <w:r w:rsidRPr="00AD67AD">
        <w:rPr>
          <w:rFonts w:ascii="Pea C-squared" w:hAnsi="Pea C-squared"/>
          <w:color w:val="FF0000"/>
          <w:sz w:val="44"/>
          <w:szCs w:val="44"/>
        </w:rPr>
        <w:t>Mission</w:t>
      </w:r>
    </w:p>
    <w:p w:rsidR="00A33F37" w:rsidRDefault="00A33F37" w:rsidP="009D6008">
      <w:pPr>
        <w:spacing w:line="240" w:lineRule="auto"/>
        <w:ind w:firstLine="0"/>
        <w:jc w:val="center"/>
      </w:pPr>
      <w:r>
        <w:t>To promote personal growth and leadership development through Family and Consumer Sciences education. Focusing on the multiple roles of family member, wage earner and community leader, members develop skills for life through: character development, creative and critical thinking, interpersonal communication, practical knowledge, and career preparation.</w:t>
      </w:r>
    </w:p>
    <w:p w:rsidR="009D6008" w:rsidRDefault="009D6008" w:rsidP="00AD67AD">
      <w:pPr>
        <w:spacing w:line="240" w:lineRule="auto"/>
        <w:ind w:firstLine="0"/>
        <w:jc w:val="center"/>
      </w:pPr>
    </w:p>
    <w:p w:rsidR="009D6008" w:rsidRDefault="009D6008" w:rsidP="00AD67AD">
      <w:pPr>
        <w:spacing w:line="240" w:lineRule="auto"/>
        <w:ind w:firstLine="0"/>
        <w:jc w:val="center"/>
        <w:rPr>
          <w:rFonts w:ascii="Pea C-squared" w:hAnsi="Pea C-squared"/>
          <w:sz w:val="28"/>
        </w:rPr>
      </w:pPr>
    </w:p>
    <w:p w:rsidR="009D6008" w:rsidRPr="009D6008" w:rsidRDefault="009D6008" w:rsidP="00AD67AD">
      <w:pPr>
        <w:spacing w:line="240" w:lineRule="auto"/>
        <w:ind w:firstLine="0"/>
        <w:jc w:val="center"/>
        <w:rPr>
          <w:rFonts w:ascii="Pea C-squared" w:hAnsi="Pea C-squared"/>
          <w:sz w:val="28"/>
        </w:rPr>
      </w:pPr>
    </w:p>
    <w:p w:rsidR="009D6008" w:rsidRPr="009D6008" w:rsidRDefault="009D6008" w:rsidP="009D6008">
      <w:pPr>
        <w:spacing w:line="240" w:lineRule="auto"/>
        <w:ind w:firstLine="0"/>
        <w:jc w:val="center"/>
        <w:rPr>
          <w:rFonts w:ascii="Pea C-squared" w:hAnsi="Pea C-squared"/>
          <w:color w:val="FF0000"/>
          <w:sz w:val="28"/>
        </w:rPr>
      </w:pPr>
      <w:r w:rsidRPr="009D6008">
        <w:rPr>
          <w:rFonts w:ascii="Pea C-squared" w:hAnsi="Pea C-squared"/>
          <w:color w:val="FF0000"/>
          <w:sz w:val="28"/>
        </w:rPr>
        <w:t>For More Information</w:t>
      </w:r>
    </w:p>
    <w:p w:rsidR="009D6008" w:rsidRPr="009D6008" w:rsidRDefault="009D6008" w:rsidP="009D6008">
      <w:pPr>
        <w:spacing w:line="240" w:lineRule="auto"/>
        <w:ind w:firstLine="0"/>
        <w:jc w:val="center"/>
        <w:rPr>
          <w:rFonts w:ascii="Pea C-squared" w:hAnsi="Pea C-squared"/>
          <w:sz w:val="28"/>
        </w:rPr>
      </w:pPr>
      <w:r w:rsidRPr="009D6008">
        <w:rPr>
          <w:rFonts w:ascii="Pea C-squared" w:hAnsi="Pea C-squared"/>
          <w:sz w:val="28"/>
        </w:rPr>
        <w:t>Please Contact</w:t>
      </w:r>
    </w:p>
    <w:p w:rsidR="009D6008" w:rsidRPr="009D6008" w:rsidRDefault="009D6008" w:rsidP="009D6008">
      <w:pPr>
        <w:spacing w:line="240" w:lineRule="auto"/>
        <w:ind w:firstLine="0"/>
        <w:jc w:val="center"/>
      </w:pPr>
      <w:r w:rsidRPr="009D6008">
        <w:t>Kari Williams</w:t>
      </w:r>
    </w:p>
    <w:p w:rsidR="009D6008" w:rsidRPr="009D6008" w:rsidRDefault="00A17171" w:rsidP="009D6008">
      <w:pPr>
        <w:spacing w:line="240" w:lineRule="auto"/>
        <w:ind w:firstLine="0"/>
        <w:jc w:val="center"/>
      </w:pPr>
      <w:hyperlink r:id="rId6" w:history="1">
        <w:r w:rsidR="009D6008" w:rsidRPr="009D6008">
          <w:rPr>
            <w:rStyle w:val="Hyperlink"/>
            <w:color w:val="auto"/>
            <w:u w:val="none"/>
          </w:rPr>
          <w:t>kariwill@live.com</w:t>
        </w:r>
      </w:hyperlink>
    </w:p>
    <w:p w:rsidR="00A85291" w:rsidRDefault="009D6008" w:rsidP="00A85291">
      <w:pPr>
        <w:spacing w:line="240" w:lineRule="auto"/>
        <w:ind w:firstLine="0"/>
        <w:jc w:val="center"/>
        <w:rPr>
          <w:noProof/>
        </w:rPr>
      </w:pPr>
      <w:r w:rsidRPr="009D6008">
        <w:t>801-618-8848</w:t>
      </w:r>
      <w:r w:rsidR="00A33F37">
        <w:br w:type="column"/>
      </w:r>
    </w:p>
    <w:p w:rsidR="004770BC" w:rsidRDefault="004770BC" w:rsidP="00A85291">
      <w:pPr>
        <w:spacing w:line="240" w:lineRule="auto"/>
        <w:ind w:firstLine="0"/>
        <w:jc w:val="center"/>
      </w:pPr>
    </w:p>
    <w:p w:rsidR="00A33F37" w:rsidRDefault="009D6008" w:rsidP="00A85291">
      <w:pPr>
        <w:spacing w:line="240" w:lineRule="auto"/>
        <w:ind w:firstLine="0"/>
        <w:jc w:val="center"/>
      </w:pPr>
      <w:bookmarkStart w:id="0" w:name="_GoBack"/>
      <w:bookmarkEnd w:id="0"/>
      <w:r>
        <w:rPr>
          <w:noProof/>
        </w:rPr>
        <w:drawing>
          <wp:inline distT="0" distB="0" distL="0" distR="0">
            <wp:extent cx="2743200" cy="1618488"/>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glinelogo.jpg"/>
                    <pic:cNvPicPr/>
                  </pic:nvPicPr>
                  <pic:blipFill>
                    <a:blip r:embed="rId7"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2743200" cy="1618488"/>
                    </a:xfrm>
                    <a:prstGeom prst="rect">
                      <a:avLst/>
                    </a:prstGeom>
                  </pic:spPr>
                </pic:pic>
              </a:graphicData>
            </a:graphic>
          </wp:inline>
        </w:drawing>
      </w:r>
      <w:r w:rsidR="00A33F37">
        <w:t xml:space="preserve"> </w:t>
      </w:r>
    </w:p>
    <w:p w:rsidR="00B03D49" w:rsidRDefault="00B03D49" w:rsidP="003D124B">
      <w:pPr>
        <w:spacing w:line="240" w:lineRule="auto"/>
        <w:ind w:firstLine="0"/>
      </w:pPr>
    </w:p>
    <w:p w:rsidR="00A85291" w:rsidRDefault="00A85291" w:rsidP="003D124B">
      <w:pPr>
        <w:spacing w:line="240" w:lineRule="auto"/>
        <w:ind w:firstLine="0"/>
      </w:pPr>
    </w:p>
    <w:p w:rsidR="007112E2" w:rsidRDefault="007112E2" w:rsidP="003D124B">
      <w:pPr>
        <w:spacing w:line="240" w:lineRule="auto"/>
        <w:ind w:firstLine="0"/>
      </w:pPr>
      <w:r>
        <w:rPr>
          <w:noProof/>
        </w:rPr>
        <w:drawing>
          <wp:inline distT="0" distB="0" distL="0" distR="0">
            <wp:extent cx="1470650" cy="104244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hleaders.jpg"/>
                    <pic:cNvPicPr/>
                  </pic:nvPicPr>
                  <pic:blipFill rotWithShape="1">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l="5208" r="7293"/>
                    <a:stretch/>
                  </pic:blipFill>
                  <pic:spPr bwMode="auto">
                    <a:xfrm>
                      <a:off x="0" y="0"/>
                      <a:ext cx="1472426" cy="1043701"/>
                    </a:xfrm>
                    <a:prstGeom prst="rect">
                      <a:avLst/>
                    </a:prstGeom>
                    <a:ln>
                      <a:noFill/>
                    </a:ln>
                    <a:extLst>
                      <a:ext uri="{53640926-AAD7-44D8-BBD7-CCE9431645EC}">
                        <a14:shadowObscured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a:ext>
                    </a:extLst>
                  </pic:spPr>
                </pic:pic>
              </a:graphicData>
            </a:graphic>
          </wp:inline>
        </w:drawing>
      </w:r>
      <w:r>
        <w:rPr>
          <w:noProof/>
        </w:rPr>
        <w:drawing>
          <wp:inline distT="0" distB="0" distL="0" distR="0">
            <wp:extent cx="1409075" cy="1053149"/>
            <wp:effectExtent l="0" t="0" r="63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outFCCLA.jpg"/>
                    <pic:cNvPicPr/>
                  </pic:nvPicPr>
                  <pic:blipFill>
                    <a:blip r:embed="rId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09075" cy="1053149"/>
                    </a:xfrm>
                    <a:prstGeom prst="rect">
                      <a:avLst/>
                    </a:prstGeom>
                  </pic:spPr>
                </pic:pic>
              </a:graphicData>
            </a:graphic>
          </wp:inline>
        </w:drawing>
      </w:r>
    </w:p>
    <w:p w:rsidR="00A85291" w:rsidRDefault="007112E2" w:rsidP="00A85291">
      <w:pPr>
        <w:spacing w:line="240" w:lineRule="auto"/>
        <w:ind w:firstLine="0"/>
        <w:jc w:val="center"/>
        <w:rPr>
          <w:noProof/>
        </w:rPr>
      </w:pPr>
      <w:r>
        <w:rPr>
          <w:noProof/>
        </w:rPr>
        <w:drawing>
          <wp:inline distT="0" distB="0" distL="0" distR="0">
            <wp:extent cx="2876550" cy="1273587"/>
            <wp:effectExtent l="0" t="0" r="0" b="317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mem.jpg"/>
                    <pic:cNvPicPr/>
                  </pic:nvPicPr>
                  <pic:blipFill rotWithShape="1">
                    <a:blip r:embed="rId1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r="57063"/>
                    <a:stretch/>
                  </pic:blipFill>
                  <pic:spPr bwMode="auto">
                    <a:xfrm>
                      <a:off x="0" y="0"/>
                      <a:ext cx="2896388" cy="1282370"/>
                    </a:xfrm>
                    <a:prstGeom prst="rect">
                      <a:avLst/>
                    </a:prstGeom>
                    <a:ln>
                      <a:noFill/>
                    </a:ln>
                    <a:extLst>
                      <a:ext uri="{53640926-AAD7-44D8-BBD7-CCE9431645EC}">
                        <a14:shadowObscured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a:ext>
                    </a:extLst>
                  </pic:spPr>
                </pic:pic>
              </a:graphicData>
            </a:graphic>
          </wp:inline>
        </w:drawing>
      </w:r>
      <w:r>
        <w:rPr>
          <w:noProof/>
        </w:rPr>
        <w:drawing>
          <wp:inline distT="0" distB="0" distL="0" distR="0">
            <wp:extent cx="1437558" cy="89941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jpg"/>
                    <pic:cNvPicPr/>
                  </pic:nvPicPr>
                  <pic:blipFill>
                    <a:blip r:embed="rId11"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39055" cy="900347"/>
                    </a:xfrm>
                    <a:prstGeom prst="rect">
                      <a:avLst/>
                    </a:prstGeom>
                  </pic:spPr>
                </pic:pic>
              </a:graphicData>
            </a:graphic>
          </wp:inline>
        </w:drawing>
      </w:r>
      <w:r w:rsidR="00A85291">
        <w:rPr>
          <w:noProof/>
        </w:rPr>
        <w:drawing>
          <wp:inline distT="0" distB="0" distL="0" distR="0">
            <wp:extent cx="1426480" cy="892479"/>
            <wp:effectExtent l="0" t="0" r="2540" b="317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ers.jpg"/>
                    <pic:cNvPicPr/>
                  </pic:nvPicPr>
                  <pic:blipFill>
                    <a:blip r:embed="rId12"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27966" cy="893409"/>
                    </a:xfrm>
                    <a:prstGeom prst="rect">
                      <a:avLst/>
                    </a:prstGeom>
                  </pic:spPr>
                </pic:pic>
              </a:graphicData>
            </a:graphic>
          </wp:inline>
        </w:drawing>
      </w:r>
      <w:r w:rsidR="00A85291">
        <w:rPr>
          <w:noProof/>
        </w:rPr>
        <w:drawing>
          <wp:inline distT="0" distB="0" distL="0" distR="0">
            <wp:extent cx="2172896" cy="7239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mem.jpg"/>
                    <pic:cNvPicPr/>
                  </pic:nvPicPr>
                  <pic:blipFill rotWithShape="1">
                    <a:blip r:embed="rId1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l="42937"/>
                    <a:stretch/>
                  </pic:blipFill>
                  <pic:spPr bwMode="auto">
                    <a:xfrm>
                      <a:off x="0" y="0"/>
                      <a:ext cx="2201482" cy="733424"/>
                    </a:xfrm>
                    <a:prstGeom prst="rect">
                      <a:avLst/>
                    </a:prstGeom>
                    <a:ln>
                      <a:noFill/>
                    </a:ln>
                    <a:extLst>
                      <a:ext uri="{53640926-AAD7-44D8-BBD7-CCE9431645EC}">
                        <a14:shadowObscured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a:ext>
                    </a:extLst>
                  </pic:spPr>
                </pic:pic>
              </a:graphicData>
            </a:graphic>
          </wp:inline>
        </w:drawing>
      </w:r>
      <w:r w:rsidR="00A85291">
        <w:rPr>
          <w:noProof/>
        </w:rPr>
        <w:drawing>
          <wp:inline distT="0" distB="0" distL="0" distR="0">
            <wp:extent cx="733127" cy="723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OILogo4C.jpg"/>
                    <pic:cNvPicPr/>
                  </pic:nvPicPr>
                  <pic:blipFill>
                    <a:blip r:embed="rId13"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742019" cy="732680"/>
                    </a:xfrm>
                    <a:prstGeom prst="rect">
                      <a:avLst/>
                    </a:prstGeom>
                  </pic:spPr>
                </pic:pic>
              </a:graphicData>
            </a:graphic>
          </wp:inline>
        </w:drawing>
      </w:r>
      <w:r>
        <w:rPr>
          <w:noProof/>
        </w:rPr>
        <w:drawing>
          <wp:inline distT="0" distB="0" distL="0" distR="0">
            <wp:extent cx="1440676" cy="901359"/>
            <wp:effectExtent l="0" t="0" r="762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etings.jpg"/>
                    <pic:cNvPicPr/>
                  </pic:nvPicPr>
                  <pic:blipFill>
                    <a:blip r:embed="rId14"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55223" cy="910461"/>
                    </a:xfrm>
                    <a:prstGeom prst="rect">
                      <a:avLst/>
                    </a:prstGeom>
                  </pic:spPr>
                </pic:pic>
              </a:graphicData>
            </a:graphic>
          </wp:inline>
        </w:drawing>
      </w:r>
      <w:r w:rsidR="00A85291">
        <w:rPr>
          <w:noProof/>
        </w:rPr>
        <w:drawing>
          <wp:inline distT="0" distB="0" distL="0" distR="0">
            <wp:extent cx="1431071" cy="8953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larships.jpg"/>
                    <pic:cNvPicPr/>
                  </pic:nvPicPr>
                  <pic:blipFill>
                    <a:blip r:embed="rId1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427517" cy="893126"/>
                    </a:xfrm>
                    <a:prstGeom prst="rect">
                      <a:avLst/>
                    </a:prstGeom>
                  </pic:spPr>
                </pic:pic>
              </a:graphicData>
            </a:graphic>
          </wp:inline>
        </w:drawing>
      </w:r>
    </w:p>
    <w:p w:rsidR="00C02FD3" w:rsidRDefault="00C02FD3" w:rsidP="007112E2">
      <w:pPr>
        <w:spacing w:line="240" w:lineRule="auto"/>
        <w:ind w:firstLine="0"/>
        <w:jc w:val="center"/>
      </w:pPr>
    </w:p>
    <w:p w:rsidR="007112E2" w:rsidRDefault="007112E2" w:rsidP="007112E2">
      <w:pPr>
        <w:spacing w:line="240" w:lineRule="auto"/>
        <w:ind w:firstLine="0"/>
        <w:jc w:val="center"/>
      </w:pPr>
    </w:p>
    <w:p w:rsidR="007112E2" w:rsidRDefault="007112E2" w:rsidP="007112E2">
      <w:pPr>
        <w:spacing w:line="240" w:lineRule="auto"/>
        <w:ind w:firstLine="0"/>
        <w:jc w:val="center"/>
        <w:sectPr w:rsidR="007112E2">
          <w:pgSz w:w="15840" w:h="12240" w:orient="landscape"/>
          <w:pgMar w:top="288" w:right="288" w:bottom="288" w:left="288" w:gutter="0"/>
          <w:cols w:num="3"/>
          <w:docGrid w:linePitch="360"/>
        </w:sectPr>
      </w:pPr>
    </w:p>
    <w:p w:rsidR="0048740E" w:rsidRDefault="0048740E" w:rsidP="00B03D49">
      <w:pPr>
        <w:spacing w:line="240" w:lineRule="auto"/>
        <w:ind w:firstLine="0"/>
        <w:jc w:val="center"/>
      </w:pPr>
      <w:r>
        <w:rPr>
          <w:noProof/>
        </w:rPr>
        <w:drawing>
          <wp:inline distT="0" distB="0" distL="0" distR="0">
            <wp:extent cx="2638425" cy="1352550"/>
            <wp:effectExtent l="228600" t="228600" r="238125" b="22860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jpg"/>
                    <pic:cNvPicPr/>
                  </pic:nvPicPr>
                  <pic:blipFill>
                    <a:blip r:embed="rId16">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2638425" cy="1352550"/>
                    </a:xfrm>
                    <a:prstGeom prst="rect">
                      <a:avLst/>
                    </a:prstGeom>
                    <a:ln w="228600" cap="sq" cmpd="thickThin">
                      <a:solidFill>
                        <a:srgbClr val="FF0000"/>
                      </a:solidFill>
                      <a:prstDash val="solid"/>
                      <a:miter lim="800000"/>
                    </a:ln>
                    <a:effectLst>
                      <a:innerShdw blurRad="76200">
                        <a:srgbClr val="000000"/>
                      </a:innerShdw>
                    </a:effectLst>
                  </pic:spPr>
                </pic:pic>
              </a:graphicData>
            </a:graphic>
          </wp:inline>
        </w:drawing>
      </w:r>
    </w:p>
    <w:p w:rsidR="0048740E" w:rsidRDefault="0048740E" w:rsidP="00A33F37">
      <w:pPr>
        <w:spacing w:line="240" w:lineRule="auto"/>
        <w:ind w:firstLine="0"/>
      </w:pPr>
    </w:p>
    <w:p w:rsidR="0048740E" w:rsidRDefault="0048740E" w:rsidP="00A33F37">
      <w:pPr>
        <w:spacing w:line="240" w:lineRule="auto"/>
        <w:ind w:firstLine="0"/>
      </w:pPr>
    </w:p>
    <w:p w:rsidR="0048740E" w:rsidRDefault="0048740E" w:rsidP="00A67DA4">
      <w:pPr>
        <w:spacing w:line="240" w:lineRule="auto"/>
        <w:ind w:left="360" w:right="162" w:firstLine="0"/>
      </w:pPr>
      <w:r>
        <w:t xml:space="preserve">STAR (Students Taking Action with Recognition) </w:t>
      </w:r>
      <w:r w:rsidR="00A67DA4">
        <w:t xml:space="preserve">Events </w:t>
      </w:r>
      <w:r>
        <w:t>are competitive events in which members are recognized for proficiency and achievement in chapter and individual projects, leadership skills, and career preparation. STAR Events offer individual skill development and application of learning through the following activities:</w:t>
      </w:r>
    </w:p>
    <w:p w:rsidR="0048740E" w:rsidRDefault="0048740E" w:rsidP="00A33F37">
      <w:pPr>
        <w:spacing w:line="240" w:lineRule="auto"/>
        <w:ind w:left="360" w:right="342" w:firstLine="0"/>
      </w:pPr>
    </w:p>
    <w:p w:rsidR="00AD707E" w:rsidRDefault="00AD707E" w:rsidP="00A33F37">
      <w:pPr>
        <w:spacing w:line="240" w:lineRule="auto"/>
        <w:ind w:left="1710" w:right="342" w:hanging="1350"/>
      </w:pPr>
      <w:r w:rsidRPr="00A67DA4">
        <w:rPr>
          <w:b/>
          <w:color w:val="FF0000"/>
        </w:rPr>
        <w:t>Cooperative</w:t>
      </w:r>
      <w:r>
        <w:t>:</w:t>
      </w:r>
    </w:p>
    <w:p w:rsidR="0048740E" w:rsidRDefault="00AD707E" w:rsidP="00A67DA4">
      <w:pPr>
        <w:spacing w:line="240" w:lineRule="auto"/>
        <w:ind w:left="720" w:right="162" w:firstLine="0"/>
      </w:pPr>
      <w:r>
        <w:t xml:space="preserve">Teams </w:t>
      </w:r>
      <w:r w:rsidR="0048740E">
        <w:t>work to accomplish specific goals</w:t>
      </w:r>
      <w:r w:rsidR="00A67DA4">
        <w:t xml:space="preserve">. </w:t>
      </w:r>
    </w:p>
    <w:p w:rsidR="00AD707E" w:rsidRDefault="00AD707E" w:rsidP="00A33F37">
      <w:pPr>
        <w:spacing w:line="240" w:lineRule="auto"/>
        <w:ind w:left="1710" w:right="342" w:hanging="1350"/>
      </w:pPr>
      <w:r w:rsidRPr="00A67DA4">
        <w:rPr>
          <w:b/>
          <w:color w:val="FF0000"/>
        </w:rPr>
        <w:t>Individualized</w:t>
      </w:r>
      <w:r>
        <w:t>:</w:t>
      </w:r>
    </w:p>
    <w:p w:rsidR="0048740E" w:rsidRDefault="00AD707E" w:rsidP="00A67DA4">
      <w:pPr>
        <w:spacing w:line="240" w:lineRule="auto"/>
        <w:ind w:left="720" w:right="342" w:firstLine="0"/>
      </w:pPr>
      <w:r>
        <w:t xml:space="preserve">An </w:t>
      </w:r>
      <w:r w:rsidR="0048740E">
        <w:t>individual member works alone to accomplish specific goals</w:t>
      </w:r>
    </w:p>
    <w:p w:rsidR="00AD707E" w:rsidRDefault="00AD707E" w:rsidP="00AD707E">
      <w:pPr>
        <w:tabs>
          <w:tab w:val="left" w:pos="630"/>
        </w:tabs>
        <w:spacing w:line="240" w:lineRule="auto"/>
        <w:ind w:left="1710" w:right="342" w:hanging="1350"/>
      </w:pPr>
      <w:r w:rsidRPr="00A67DA4">
        <w:rPr>
          <w:b/>
          <w:color w:val="FF0000"/>
        </w:rPr>
        <w:t>Competitive</w:t>
      </w:r>
      <w:r>
        <w:t>:</w:t>
      </w:r>
    </w:p>
    <w:p w:rsidR="00AD707E" w:rsidRDefault="00AD707E" w:rsidP="00A67DA4">
      <w:pPr>
        <w:tabs>
          <w:tab w:val="left" w:pos="630"/>
        </w:tabs>
        <w:spacing w:line="240" w:lineRule="auto"/>
        <w:ind w:left="720" w:right="162" w:firstLine="0"/>
      </w:pPr>
      <w:r>
        <w:t xml:space="preserve">Individual </w:t>
      </w:r>
      <w:r w:rsidR="0048740E">
        <w:t>or team performance measured by an established set of criteria.</w:t>
      </w:r>
    </w:p>
    <w:p w:rsidR="00AD707E" w:rsidRDefault="00AD707E" w:rsidP="00AD707E">
      <w:pPr>
        <w:tabs>
          <w:tab w:val="left" w:pos="630"/>
        </w:tabs>
        <w:spacing w:line="240" w:lineRule="auto"/>
        <w:ind w:right="342"/>
      </w:pPr>
    </w:p>
    <w:p w:rsidR="00A67DA4" w:rsidRPr="00A67DA4" w:rsidRDefault="00A67DA4" w:rsidP="00A67DA4">
      <w:pPr>
        <w:tabs>
          <w:tab w:val="left" w:pos="360"/>
          <w:tab w:val="left" w:pos="630"/>
        </w:tabs>
        <w:spacing w:line="240" w:lineRule="auto"/>
        <w:ind w:left="720" w:right="342" w:firstLine="0"/>
        <w:jc w:val="center"/>
        <w:rPr>
          <w:b/>
          <w:color w:val="FF0000"/>
        </w:rPr>
      </w:pPr>
      <w:r w:rsidRPr="00A67DA4">
        <w:rPr>
          <w:b/>
          <w:color w:val="FF0000"/>
        </w:rPr>
        <w:t>EVENTS INCLUDE</w:t>
      </w:r>
      <w:r>
        <w:rPr>
          <w:b/>
          <w:color w:val="FF0000"/>
        </w:rPr>
        <w:t>:</w:t>
      </w:r>
    </w:p>
    <w:p w:rsidR="00A67DA4" w:rsidRDefault="00A67DA4" w:rsidP="00A67DA4">
      <w:pPr>
        <w:tabs>
          <w:tab w:val="left" w:pos="360"/>
          <w:tab w:val="left" w:pos="630"/>
        </w:tabs>
        <w:spacing w:line="240" w:lineRule="auto"/>
        <w:ind w:left="720" w:right="342" w:firstLine="0"/>
        <w:jc w:val="right"/>
      </w:pPr>
      <w:r>
        <w:t>Parliamentary Procedure; Advocacy; Career Investigation; Fashion Design;     Chapter Service Project; Culinary Arts; Hospitality, Tourism, and Recreation</w:t>
      </w:r>
    </w:p>
    <w:p w:rsidR="00A67DA4" w:rsidRPr="00A67DA4" w:rsidRDefault="00A67DA4" w:rsidP="00A67DA4">
      <w:pPr>
        <w:tabs>
          <w:tab w:val="left" w:pos="360"/>
          <w:tab w:val="left" w:pos="630"/>
        </w:tabs>
        <w:spacing w:line="240" w:lineRule="auto"/>
        <w:ind w:left="720" w:right="342" w:firstLine="0"/>
        <w:jc w:val="center"/>
        <w:rPr>
          <w:b/>
          <w:color w:val="FF0000"/>
        </w:rPr>
      </w:pPr>
      <w:r w:rsidRPr="00A67DA4">
        <w:rPr>
          <w:b/>
          <w:color w:val="FF0000"/>
        </w:rPr>
        <w:t>And more!</w:t>
      </w:r>
    </w:p>
    <w:p w:rsidR="003D124B" w:rsidRDefault="003D124B" w:rsidP="00A85291">
      <w:pPr>
        <w:tabs>
          <w:tab w:val="left" w:pos="360"/>
          <w:tab w:val="left" w:pos="630"/>
        </w:tabs>
        <w:spacing w:line="240" w:lineRule="auto"/>
        <w:ind w:left="720" w:right="342" w:firstLine="0"/>
        <w:jc w:val="center"/>
      </w:pPr>
      <w:r>
        <w:rPr>
          <w:noProof/>
        </w:rPr>
        <w:drawing>
          <wp:inline distT="0" distB="0" distL="0" distR="0">
            <wp:extent cx="4141635" cy="14695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vents.jpg"/>
                    <pic:cNvPicPr/>
                  </pic:nvPicPr>
                  <pic:blipFill>
                    <a:blip r:embed="rId1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4178100" cy="1482462"/>
                    </a:xfrm>
                    <a:prstGeom prst="rect">
                      <a:avLst/>
                    </a:prstGeom>
                  </pic:spPr>
                </pic:pic>
              </a:graphicData>
            </a:graphic>
          </wp:inline>
        </w:drawing>
      </w:r>
    </w:p>
    <w:p w:rsidR="00A85291" w:rsidRDefault="00A85291" w:rsidP="00A85291">
      <w:pPr>
        <w:tabs>
          <w:tab w:val="left" w:pos="360"/>
          <w:tab w:val="left" w:pos="630"/>
        </w:tabs>
        <w:spacing w:line="240" w:lineRule="auto"/>
        <w:ind w:left="720" w:right="342" w:firstLine="0"/>
        <w:jc w:val="center"/>
      </w:pPr>
    </w:p>
    <w:tbl>
      <w:tblPr>
        <w:tblStyle w:val="TableGrid"/>
        <w:tblW w:w="9378" w:type="dxa"/>
        <w:tblBorders>
          <w:top w:val="single" w:sz="48" w:space="0" w:color="FF0000"/>
          <w:left w:val="single" w:sz="48" w:space="0" w:color="FF0000"/>
          <w:bottom w:val="single" w:sz="48" w:space="0" w:color="FF0000"/>
          <w:right w:val="single" w:sz="48" w:space="0" w:color="FF0000"/>
          <w:insideH w:val="single" w:sz="48" w:space="0" w:color="FF0000"/>
          <w:insideV w:val="single" w:sz="48" w:space="0" w:color="FF0000"/>
        </w:tblBorders>
        <w:tblLook w:val="04A0"/>
      </w:tblPr>
      <w:tblGrid>
        <w:gridCol w:w="1932"/>
        <w:gridCol w:w="2765"/>
        <w:gridCol w:w="1814"/>
        <w:gridCol w:w="2867"/>
      </w:tblGrid>
      <w:tr w:rsidR="00A634B2">
        <w:tc>
          <w:tcPr>
            <w:tcW w:w="1933" w:type="dxa"/>
            <w:tcBorders>
              <w:top w:val="dashDotStroked" w:sz="24" w:space="0" w:color="FF0000"/>
              <w:left w:val="dashDotStroked" w:sz="24" w:space="0" w:color="FF0000"/>
              <w:bottom w:val="dashDotStroked" w:sz="24" w:space="0" w:color="FF0000"/>
              <w:right w:val="nil"/>
            </w:tcBorders>
            <w:vAlign w:val="center"/>
          </w:tcPr>
          <w:p w:rsidR="00A634B2" w:rsidRDefault="00A634B2" w:rsidP="00B03D49">
            <w:pPr>
              <w:ind w:firstLine="0"/>
              <w:jc w:val="center"/>
              <w:rPr>
                <w:noProof/>
              </w:rPr>
            </w:pPr>
            <w:r>
              <w:rPr>
                <w:noProof/>
              </w:rPr>
              <w:drawing>
                <wp:inline distT="0" distB="0" distL="0" distR="0">
                  <wp:extent cx="1005840" cy="539721"/>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lead_web.gif"/>
                          <pic:cNvPicPr/>
                        </pic:nvPicPr>
                        <pic:blipFill>
                          <a:blip r:embed="rId1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005840" cy="539721"/>
                          </a:xfrm>
                          <a:prstGeom prst="rect">
                            <a:avLst/>
                          </a:prstGeom>
                        </pic:spPr>
                      </pic:pic>
                    </a:graphicData>
                  </a:graphic>
                </wp:inline>
              </w:drawing>
            </w:r>
          </w:p>
        </w:tc>
        <w:tc>
          <w:tcPr>
            <w:tcW w:w="2765" w:type="dxa"/>
            <w:tcBorders>
              <w:top w:val="dashDotStroked" w:sz="24" w:space="0" w:color="FF0000"/>
              <w:left w:val="nil"/>
              <w:bottom w:val="dashDotStroked" w:sz="24" w:space="0" w:color="FF0000"/>
              <w:right w:val="dashDotStroked" w:sz="24" w:space="0" w:color="FF0000"/>
            </w:tcBorders>
            <w:vAlign w:val="center"/>
          </w:tcPr>
          <w:p w:rsidR="00A634B2" w:rsidRPr="003D124B" w:rsidRDefault="00A634B2" w:rsidP="00A634B2">
            <w:pPr>
              <w:ind w:firstLine="0"/>
            </w:pPr>
            <w:r w:rsidRPr="00A634B2">
              <w:t>Ignite the fire of Dynamic Leadership! Try new leadership experiences and investigate exciting topics through interactive participation in various programs.</w:t>
            </w:r>
          </w:p>
        </w:tc>
        <w:tc>
          <w:tcPr>
            <w:tcW w:w="1813" w:type="dxa"/>
            <w:tcBorders>
              <w:top w:val="dashDotStroked" w:sz="24" w:space="0" w:color="FF0000"/>
              <w:left w:val="dashDotStroked" w:sz="24" w:space="0" w:color="FF0000"/>
              <w:bottom w:val="dashDotStroked" w:sz="24" w:space="0" w:color="FF0000"/>
              <w:right w:val="nil"/>
            </w:tcBorders>
            <w:vAlign w:val="center"/>
          </w:tcPr>
          <w:p w:rsidR="00A634B2" w:rsidRPr="00A634B2" w:rsidRDefault="00A634B2" w:rsidP="00A634B2">
            <w:pPr>
              <w:ind w:firstLine="0"/>
              <w:jc w:val="center"/>
            </w:pPr>
            <w:r>
              <w:rPr>
                <w:noProof/>
              </w:rPr>
              <w:drawing>
                <wp:inline distT="0" distB="0" distL="0" distR="0">
                  <wp:extent cx="1005840" cy="544627"/>
                  <wp:effectExtent l="0" t="0" r="381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_logo.gif"/>
                          <pic:cNvPicPr/>
                        </pic:nvPicPr>
                        <pic:blipFill>
                          <a:blip r:embed="rId1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005840" cy="544627"/>
                          </a:xfrm>
                          <a:prstGeom prst="rect">
                            <a:avLst/>
                          </a:prstGeom>
                        </pic:spPr>
                      </pic:pic>
                    </a:graphicData>
                  </a:graphic>
                </wp:inline>
              </w:drawing>
            </w:r>
          </w:p>
        </w:tc>
        <w:tc>
          <w:tcPr>
            <w:tcW w:w="2867" w:type="dxa"/>
            <w:tcBorders>
              <w:top w:val="dashDotStroked" w:sz="24" w:space="0" w:color="FF0000"/>
              <w:left w:val="nil"/>
              <w:bottom w:val="dashDotStroked" w:sz="24" w:space="0" w:color="FF0000"/>
              <w:right w:val="dashDotStroked" w:sz="24" w:space="0" w:color="FF0000"/>
            </w:tcBorders>
            <w:vAlign w:val="center"/>
          </w:tcPr>
          <w:p w:rsidR="00A634B2" w:rsidRDefault="00A634B2" w:rsidP="00235831">
            <w:pPr>
              <w:ind w:firstLine="0"/>
            </w:pPr>
            <w:r w:rsidRPr="00A634B2">
              <w:t>Discover how you can strengthen family relationships through FCCLA's national peer education program, Families First.</w:t>
            </w:r>
          </w:p>
        </w:tc>
      </w:tr>
      <w:tr w:rsidR="00A634B2">
        <w:tc>
          <w:tcPr>
            <w:tcW w:w="1933" w:type="dxa"/>
            <w:tcBorders>
              <w:top w:val="dashDotStroked" w:sz="24" w:space="0" w:color="FF0000"/>
              <w:left w:val="dashDotStroked" w:sz="24" w:space="0" w:color="FF0000"/>
              <w:bottom w:val="dashDotStroked" w:sz="24" w:space="0" w:color="FF0000"/>
              <w:right w:val="nil"/>
            </w:tcBorders>
            <w:vAlign w:val="center"/>
          </w:tcPr>
          <w:p w:rsidR="00A634B2" w:rsidRDefault="00A634B2" w:rsidP="00B03D49">
            <w:pPr>
              <w:ind w:firstLine="0"/>
              <w:jc w:val="center"/>
            </w:pPr>
            <w:r>
              <w:rPr>
                <w:noProof/>
              </w:rPr>
              <w:drawing>
                <wp:inline distT="0" distB="0" distL="0" distR="0">
                  <wp:extent cx="994392" cy="523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ercon_web.gif"/>
                          <pic:cNvPicPr/>
                        </pic:nvPicPr>
                        <pic:blipFill>
                          <a:blip r:embed="rId20">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994392" cy="523875"/>
                          </a:xfrm>
                          <a:prstGeom prst="rect">
                            <a:avLst/>
                          </a:prstGeom>
                        </pic:spPr>
                      </pic:pic>
                    </a:graphicData>
                  </a:graphic>
                </wp:inline>
              </w:drawing>
            </w:r>
          </w:p>
        </w:tc>
        <w:tc>
          <w:tcPr>
            <w:tcW w:w="2765" w:type="dxa"/>
            <w:tcBorders>
              <w:top w:val="dashDotStroked" w:sz="24" w:space="0" w:color="FF0000"/>
              <w:left w:val="nil"/>
              <w:bottom w:val="dashDotStroked" w:sz="24" w:space="0" w:color="FF0000"/>
              <w:right w:val="dashDotStroked" w:sz="24" w:space="0" w:color="FF0000"/>
            </w:tcBorders>
            <w:vAlign w:val="center"/>
          </w:tcPr>
          <w:p w:rsidR="00A634B2" w:rsidRDefault="00A634B2" w:rsidP="00A634B2">
            <w:pPr>
              <w:ind w:firstLine="0"/>
            </w:pPr>
            <w:r w:rsidRPr="003D124B">
              <w:t>Learn how to explore career pathways and skills for success in families, careers, and communities.</w:t>
            </w:r>
          </w:p>
        </w:tc>
        <w:tc>
          <w:tcPr>
            <w:tcW w:w="1813" w:type="dxa"/>
            <w:tcBorders>
              <w:top w:val="dashDotStroked" w:sz="24" w:space="0" w:color="FF0000"/>
              <w:left w:val="dashDotStroked" w:sz="24" w:space="0" w:color="FF0000"/>
              <w:bottom w:val="dashDotStroked" w:sz="24" w:space="0" w:color="FF0000"/>
              <w:right w:val="nil"/>
            </w:tcBorders>
            <w:vAlign w:val="center"/>
          </w:tcPr>
          <w:p w:rsidR="00A634B2" w:rsidRPr="003D124B" w:rsidRDefault="00A634B2" w:rsidP="00A634B2">
            <w:pPr>
              <w:ind w:firstLine="0"/>
              <w:jc w:val="center"/>
            </w:pPr>
            <w:r>
              <w:rPr>
                <w:noProof/>
              </w:rPr>
              <w:drawing>
                <wp:inline distT="0" distB="0" distL="0" distR="0">
                  <wp:extent cx="1014599" cy="5048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serv_web.gif"/>
                          <pic:cNvPicPr/>
                        </pic:nvPicPr>
                        <pic:blipFill>
                          <a:blip r:embed="rId2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014599" cy="504825"/>
                          </a:xfrm>
                          <a:prstGeom prst="rect">
                            <a:avLst/>
                          </a:prstGeom>
                        </pic:spPr>
                      </pic:pic>
                    </a:graphicData>
                  </a:graphic>
                </wp:inline>
              </w:drawing>
            </w:r>
          </w:p>
        </w:tc>
        <w:tc>
          <w:tcPr>
            <w:tcW w:w="2867" w:type="dxa"/>
            <w:tcBorders>
              <w:top w:val="dashDotStroked" w:sz="24" w:space="0" w:color="FF0000"/>
              <w:left w:val="nil"/>
              <w:bottom w:val="dashDotStroked" w:sz="24" w:space="0" w:color="FF0000"/>
              <w:right w:val="dashDotStroked" w:sz="24" w:space="0" w:color="FF0000"/>
            </w:tcBorders>
            <w:vAlign w:val="center"/>
          </w:tcPr>
          <w:p w:rsidR="00A634B2" w:rsidRDefault="00A634B2" w:rsidP="00D70A0B">
            <w:pPr>
              <w:ind w:firstLine="0"/>
            </w:pPr>
            <w:r w:rsidRPr="003D124B">
              <w:t>Take Action in your community and discover the difference you can make.</w:t>
            </w:r>
          </w:p>
        </w:tc>
      </w:tr>
      <w:tr w:rsidR="00A634B2">
        <w:tc>
          <w:tcPr>
            <w:tcW w:w="1933" w:type="dxa"/>
            <w:tcBorders>
              <w:top w:val="dashDotStroked" w:sz="24" w:space="0" w:color="FF0000"/>
              <w:left w:val="dashDotStroked" w:sz="24" w:space="0" w:color="FF0000"/>
              <w:bottom w:val="dashDotStroked" w:sz="24" w:space="0" w:color="FF0000"/>
              <w:right w:val="nil"/>
            </w:tcBorders>
            <w:vAlign w:val="center"/>
          </w:tcPr>
          <w:p w:rsidR="00A634B2" w:rsidRDefault="00A634B2" w:rsidP="00B03D49">
            <w:pPr>
              <w:ind w:firstLine="0"/>
              <w:jc w:val="center"/>
              <w:rPr>
                <w:noProof/>
              </w:rPr>
            </w:pPr>
            <w:r>
              <w:rPr>
                <w:noProof/>
              </w:rPr>
              <w:drawing>
                <wp:inline distT="0" distB="0" distL="0" distR="0">
                  <wp:extent cx="1005840" cy="525003"/>
                  <wp:effectExtent l="0" t="0" r="381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s_web.gif"/>
                          <pic:cNvPicPr/>
                        </pic:nvPicPr>
                        <pic:blipFill>
                          <a:blip r:embed="rId22">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005840" cy="525003"/>
                          </a:xfrm>
                          <a:prstGeom prst="rect">
                            <a:avLst/>
                          </a:prstGeom>
                        </pic:spPr>
                      </pic:pic>
                    </a:graphicData>
                  </a:graphic>
                </wp:inline>
              </w:drawing>
            </w:r>
          </w:p>
        </w:tc>
        <w:tc>
          <w:tcPr>
            <w:tcW w:w="2765" w:type="dxa"/>
            <w:tcBorders>
              <w:top w:val="dashDotStroked" w:sz="24" w:space="0" w:color="FF0000"/>
              <w:left w:val="nil"/>
              <w:bottom w:val="dashDotStroked" w:sz="24" w:space="0" w:color="FF0000"/>
              <w:right w:val="dashDotStroked" w:sz="24" w:space="0" w:color="FF0000"/>
            </w:tcBorders>
            <w:vAlign w:val="center"/>
          </w:tcPr>
          <w:p w:rsidR="00A634B2" w:rsidRPr="003D124B" w:rsidRDefault="00A634B2" w:rsidP="00A634B2">
            <w:pPr>
              <w:ind w:firstLine="0"/>
            </w:pPr>
            <w:r w:rsidRPr="00B03D49">
              <w:t>Put yourself in charge of your future! Enhance your job skills and gain valuable on-site work experience.</w:t>
            </w:r>
          </w:p>
        </w:tc>
        <w:tc>
          <w:tcPr>
            <w:tcW w:w="1813" w:type="dxa"/>
            <w:tcBorders>
              <w:top w:val="dashDotStroked" w:sz="24" w:space="0" w:color="FF0000"/>
              <w:left w:val="dashDotStroked" w:sz="24" w:space="0" w:color="FF0000"/>
              <w:bottom w:val="dashDotStroked" w:sz="24" w:space="0" w:color="FF0000"/>
              <w:right w:val="nil"/>
            </w:tcBorders>
            <w:vAlign w:val="center"/>
          </w:tcPr>
          <w:p w:rsidR="00A634B2" w:rsidRPr="00B03D49" w:rsidRDefault="00A634B2" w:rsidP="00A634B2">
            <w:pPr>
              <w:ind w:firstLine="0"/>
              <w:jc w:val="center"/>
            </w:pPr>
            <w:r>
              <w:rPr>
                <w:noProof/>
              </w:rPr>
              <w:drawing>
                <wp:inline distT="0" distB="0" distL="0" distR="0">
                  <wp:extent cx="1005840" cy="539721"/>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o_web.gif"/>
                          <pic:cNvPicPr/>
                        </pic:nvPicPr>
                        <pic:blipFill>
                          <a:blip r:embed="rId23">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005840" cy="539721"/>
                          </a:xfrm>
                          <a:prstGeom prst="rect">
                            <a:avLst/>
                          </a:prstGeom>
                        </pic:spPr>
                      </pic:pic>
                    </a:graphicData>
                  </a:graphic>
                </wp:inline>
              </w:drawing>
            </w:r>
          </w:p>
        </w:tc>
        <w:tc>
          <w:tcPr>
            <w:tcW w:w="2867" w:type="dxa"/>
            <w:tcBorders>
              <w:top w:val="dashDotStroked" w:sz="24" w:space="0" w:color="FF0000"/>
              <w:left w:val="nil"/>
              <w:bottom w:val="dashDotStroked" w:sz="24" w:space="0" w:color="FF0000"/>
              <w:right w:val="dashDotStroked" w:sz="24" w:space="0" w:color="FF0000"/>
            </w:tcBorders>
            <w:vAlign w:val="center"/>
          </w:tcPr>
          <w:p w:rsidR="00A634B2" w:rsidRDefault="00A634B2" w:rsidP="00BF0852">
            <w:pPr>
              <w:ind w:firstLine="0"/>
            </w:pPr>
            <w:r w:rsidRPr="00A634B2">
              <w:t>Give yourself the power to make a positive change in your families, careers, and communities, one goal at a time.</w:t>
            </w:r>
          </w:p>
        </w:tc>
      </w:tr>
      <w:tr w:rsidR="00A634B2">
        <w:tc>
          <w:tcPr>
            <w:tcW w:w="1933" w:type="dxa"/>
            <w:tcBorders>
              <w:top w:val="dashDotStroked" w:sz="24" w:space="0" w:color="FF0000"/>
              <w:left w:val="dashDotStroked" w:sz="24" w:space="0" w:color="FF0000"/>
              <w:bottom w:val="dashDotStroked" w:sz="24" w:space="0" w:color="FF0000"/>
              <w:right w:val="nil"/>
            </w:tcBorders>
            <w:vAlign w:val="center"/>
          </w:tcPr>
          <w:p w:rsidR="00A634B2" w:rsidRDefault="00A634B2" w:rsidP="00B03D49">
            <w:pPr>
              <w:ind w:firstLine="0"/>
              <w:jc w:val="center"/>
            </w:pPr>
            <w:r>
              <w:rPr>
                <w:noProof/>
              </w:rPr>
              <w:drawing>
                <wp:inline distT="0" distB="0" distL="0" distR="0">
                  <wp:extent cx="1005840" cy="510281"/>
                  <wp:effectExtent l="0" t="0" r="381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fit_web.gif"/>
                          <pic:cNvPicPr/>
                        </pic:nvPicPr>
                        <pic:blipFill>
                          <a:blip r:embed="rId24">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005840" cy="510281"/>
                          </a:xfrm>
                          <a:prstGeom prst="rect">
                            <a:avLst/>
                          </a:prstGeom>
                        </pic:spPr>
                      </pic:pic>
                    </a:graphicData>
                  </a:graphic>
                </wp:inline>
              </w:drawing>
            </w:r>
          </w:p>
        </w:tc>
        <w:tc>
          <w:tcPr>
            <w:tcW w:w="2765" w:type="dxa"/>
            <w:tcBorders>
              <w:top w:val="dashDotStroked" w:sz="24" w:space="0" w:color="FF0000"/>
              <w:left w:val="nil"/>
              <w:bottom w:val="dashDotStroked" w:sz="24" w:space="0" w:color="FF0000"/>
              <w:right w:val="dashDotStroked" w:sz="24" w:space="0" w:color="FF0000"/>
            </w:tcBorders>
            <w:vAlign w:val="center"/>
          </w:tcPr>
          <w:p w:rsidR="00A634B2" w:rsidRDefault="00A634B2" w:rsidP="006C2272">
            <w:pPr>
              <w:ind w:firstLine="0"/>
            </w:pPr>
            <w:r w:rsidRPr="00A634B2">
              <w:t>Manage your money! Use this program to help you make, save, and spend your money wisely to be financially fit.</w:t>
            </w:r>
          </w:p>
        </w:tc>
        <w:tc>
          <w:tcPr>
            <w:tcW w:w="1813" w:type="dxa"/>
            <w:tcBorders>
              <w:top w:val="dashDotStroked" w:sz="24" w:space="0" w:color="FF0000"/>
              <w:left w:val="dashDotStroked" w:sz="24" w:space="0" w:color="FF0000"/>
              <w:bottom w:val="dashDotStroked" w:sz="24" w:space="0" w:color="FF0000"/>
              <w:right w:val="nil"/>
            </w:tcBorders>
            <w:vAlign w:val="center"/>
          </w:tcPr>
          <w:p w:rsidR="00A634B2" w:rsidRPr="003D124B" w:rsidRDefault="00A634B2" w:rsidP="00A634B2">
            <w:pPr>
              <w:ind w:firstLine="0"/>
              <w:jc w:val="center"/>
            </w:pPr>
            <w:r>
              <w:rPr>
                <w:noProof/>
              </w:rPr>
              <w:drawing>
                <wp:inline distT="0" distB="0" distL="0" distR="0">
                  <wp:extent cx="1005840" cy="539721"/>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panex_web.gif"/>
                          <pic:cNvPicPr/>
                        </pic:nvPicPr>
                        <pic:blipFill>
                          <a:blip r:embed="rId2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005840" cy="539721"/>
                          </a:xfrm>
                          <a:prstGeom prst="rect">
                            <a:avLst/>
                          </a:prstGeom>
                        </pic:spPr>
                      </pic:pic>
                    </a:graphicData>
                  </a:graphic>
                </wp:inline>
              </w:drawing>
            </w:r>
          </w:p>
        </w:tc>
        <w:tc>
          <w:tcPr>
            <w:tcW w:w="2867" w:type="dxa"/>
            <w:tcBorders>
              <w:top w:val="dashDotStroked" w:sz="24" w:space="0" w:color="FF0000"/>
              <w:left w:val="nil"/>
              <w:bottom w:val="dashDotStroked" w:sz="24" w:space="0" w:color="FF0000"/>
              <w:right w:val="dashDotStroked" w:sz="24" w:space="0" w:color="FF0000"/>
            </w:tcBorders>
            <w:vAlign w:val="center"/>
          </w:tcPr>
          <w:p w:rsidR="00A634B2" w:rsidRDefault="00A634B2" w:rsidP="003B7E6D">
            <w:pPr>
              <w:ind w:firstLine="0"/>
            </w:pPr>
            <w:r w:rsidRPr="00A634B2">
              <w:t>Experience another culture and develop independence while living with a Japanese host family.</w:t>
            </w:r>
          </w:p>
        </w:tc>
      </w:tr>
      <w:tr w:rsidR="00A634B2">
        <w:tc>
          <w:tcPr>
            <w:tcW w:w="1933" w:type="dxa"/>
            <w:tcBorders>
              <w:top w:val="dashDotStroked" w:sz="24" w:space="0" w:color="FF0000"/>
              <w:left w:val="dashDotStroked" w:sz="24" w:space="0" w:color="FF0000"/>
              <w:bottom w:val="dashDotStroked" w:sz="24" w:space="0" w:color="FF0000"/>
              <w:right w:val="nil"/>
            </w:tcBorders>
            <w:vAlign w:val="center"/>
          </w:tcPr>
          <w:p w:rsidR="00A634B2" w:rsidRDefault="00A634B2" w:rsidP="00B03D49">
            <w:pPr>
              <w:ind w:firstLine="0"/>
              <w:jc w:val="center"/>
            </w:pPr>
            <w:r>
              <w:rPr>
                <w:noProof/>
              </w:rPr>
              <w:drawing>
                <wp:inline distT="0" distB="0" distL="0" distR="0">
                  <wp:extent cx="1005840" cy="539721"/>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_web.gif"/>
                          <pic:cNvPicPr/>
                        </pic:nvPicPr>
                        <pic:blipFill>
                          <a:blip r:embed="rId26">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005840" cy="539721"/>
                          </a:xfrm>
                          <a:prstGeom prst="rect">
                            <a:avLst/>
                          </a:prstGeom>
                        </pic:spPr>
                      </pic:pic>
                    </a:graphicData>
                  </a:graphic>
                </wp:inline>
              </w:drawing>
            </w:r>
          </w:p>
        </w:tc>
        <w:tc>
          <w:tcPr>
            <w:tcW w:w="2765" w:type="dxa"/>
            <w:tcBorders>
              <w:top w:val="dashDotStroked" w:sz="24" w:space="0" w:color="FF0000"/>
              <w:left w:val="nil"/>
              <w:bottom w:val="dashDotStroked" w:sz="24" w:space="0" w:color="FF0000"/>
              <w:right w:val="dashDotStroked" w:sz="24" w:space="0" w:color="FF0000"/>
            </w:tcBorders>
            <w:vAlign w:val="center"/>
          </w:tcPr>
          <w:p w:rsidR="00A634B2" w:rsidRDefault="00A634B2" w:rsidP="00722808">
            <w:pPr>
              <w:ind w:firstLine="0"/>
            </w:pPr>
            <w:r w:rsidRPr="00A634B2">
              <w:t>Empower youth with attitudes, skills, and resources to recognize, report, and reduce youth violence.</w:t>
            </w:r>
          </w:p>
        </w:tc>
        <w:tc>
          <w:tcPr>
            <w:tcW w:w="1813" w:type="dxa"/>
            <w:tcBorders>
              <w:top w:val="dashDotStroked" w:sz="24" w:space="0" w:color="FF0000"/>
              <w:left w:val="dashDotStroked" w:sz="24" w:space="0" w:color="FF0000"/>
              <w:bottom w:val="dashDotStroked" w:sz="24" w:space="0" w:color="FF0000"/>
              <w:right w:val="nil"/>
            </w:tcBorders>
            <w:vAlign w:val="center"/>
          </w:tcPr>
          <w:p w:rsidR="00A634B2" w:rsidRPr="00A634B2" w:rsidRDefault="00A634B2" w:rsidP="00A634B2">
            <w:pPr>
              <w:ind w:hanging="18"/>
              <w:jc w:val="center"/>
            </w:pPr>
            <w:r>
              <w:rPr>
                <w:noProof/>
              </w:rPr>
              <w:drawing>
                <wp:inline distT="0" distB="0" distL="0" distR="0">
                  <wp:extent cx="1005840" cy="529909"/>
                  <wp:effectExtent l="0" t="0" r="381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bod_web.gif"/>
                          <pic:cNvPicPr/>
                        </pic:nvPicPr>
                        <pic:blipFill>
                          <a:blip r:embed="rId2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005840" cy="529909"/>
                          </a:xfrm>
                          <a:prstGeom prst="rect">
                            <a:avLst/>
                          </a:prstGeom>
                        </pic:spPr>
                      </pic:pic>
                    </a:graphicData>
                  </a:graphic>
                </wp:inline>
              </w:drawing>
            </w:r>
          </w:p>
        </w:tc>
        <w:tc>
          <w:tcPr>
            <w:tcW w:w="2867" w:type="dxa"/>
            <w:tcBorders>
              <w:top w:val="dashDotStroked" w:sz="24" w:space="0" w:color="FF0000"/>
              <w:left w:val="nil"/>
              <w:bottom w:val="dashDotStroked" w:sz="24" w:space="0" w:color="FF0000"/>
              <w:right w:val="dashDotStroked" w:sz="24" w:space="0" w:color="FF0000"/>
            </w:tcBorders>
            <w:vAlign w:val="center"/>
          </w:tcPr>
          <w:p w:rsidR="00A634B2" w:rsidRDefault="00A634B2" w:rsidP="00835E9F">
            <w:pPr>
              <w:ind w:firstLine="0"/>
            </w:pPr>
            <w:r w:rsidRPr="00A634B2">
              <w:t>Eat right, be fit, and make healthy choices.</w:t>
            </w:r>
          </w:p>
        </w:tc>
      </w:tr>
      <w:tr w:rsidR="0048740E">
        <w:tc>
          <w:tcPr>
            <w:tcW w:w="1933" w:type="dxa"/>
            <w:tcBorders>
              <w:top w:val="dashDotStroked" w:sz="24" w:space="0" w:color="FF0000"/>
              <w:left w:val="dashDotStroked" w:sz="24" w:space="0" w:color="FF0000"/>
              <w:bottom w:val="dashDotStroked" w:sz="24" w:space="0" w:color="FF0000"/>
              <w:right w:val="nil"/>
            </w:tcBorders>
            <w:vAlign w:val="center"/>
          </w:tcPr>
          <w:p w:rsidR="0048740E" w:rsidRDefault="0048740E" w:rsidP="00B03D49">
            <w:pPr>
              <w:ind w:firstLine="0"/>
              <w:jc w:val="center"/>
            </w:pPr>
            <w:r>
              <w:rPr>
                <w:noProof/>
              </w:rPr>
              <w:drawing>
                <wp:inline distT="0" distB="0" distL="0" distR="0">
                  <wp:extent cx="1005840" cy="515188"/>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s_web.gif"/>
                          <pic:cNvPicPr/>
                        </pic:nvPicPr>
                        <pic:blipFill>
                          <a:blip r:embed="rId2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005840" cy="515188"/>
                          </a:xfrm>
                          <a:prstGeom prst="rect">
                            <a:avLst/>
                          </a:prstGeom>
                        </pic:spPr>
                      </pic:pic>
                    </a:graphicData>
                  </a:graphic>
                </wp:inline>
              </w:drawing>
            </w:r>
          </w:p>
        </w:tc>
        <w:tc>
          <w:tcPr>
            <w:tcW w:w="7445" w:type="dxa"/>
            <w:gridSpan w:val="3"/>
            <w:tcBorders>
              <w:top w:val="dashDotStroked" w:sz="24" w:space="0" w:color="FF0000"/>
              <w:left w:val="nil"/>
              <w:bottom w:val="dashDotStroked" w:sz="24" w:space="0" w:color="FF0000"/>
              <w:right w:val="dashDotStroked" w:sz="24" w:space="0" w:color="FF0000"/>
            </w:tcBorders>
            <w:vAlign w:val="center"/>
          </w:tcPr>
          <w:p w:rsidR="0048740E" w:rsidRPr="00A634B2" w:rsidRDefault="0048740E" w:rsidP="0048740E">
            <w:pPr>
              <w:ind w:firstLine="0"/>
            </w:pPr>
            <w:r w:rsidRPr="00A634B2">
              <w:t>Put the brakes on impaired driving and traffic crashes. Through peer education help your friends arrive alive and lower the number one cause of death for youth in America.</w:t>
            </w:r>
          </w:p>
        </w:tc>
      </w:tr>
    </w:tbl>
    <w:p w:rsidR="00B03D49" w:rsidRDefault="00B03D49" w:rsidP="003D124B">
      <w:pPr>
        <w:spacing w:line="240" w:lineRule="auto"/>
        <w:ind w:firstLine="0"/>
        <w:rPr>
          <w:noProof/>
        </w:rPr>
        <w:sectPr w:rsidR="00B03D49">
          <w:type w:val="continuous"/>
          <w:pgSz w:w="15840" w:h="12240" w:orient="landscape"/>
          <w:pgMar w:top="288" w:right="288" w:bottom="288" w:left="288" w:gutter="0"/>
          <w:cols w:num="2" w:equalWidth="0">
            <w:col w:w="4932" w:space="720"/>
            <w:col w:w="9612"/>
          </w:cols>
          <w:docGrid w:linePitch="360"/>
        </w:sectPr>
      </w:pPr>
    </w:p>
    <w:p w:rsidR="0022690D" w:rsidRDefault="00AD707E" w:rsidP="00A67DA4">
      <w:pPr>
        <w:spacing w:line="240" w:lineRule="auto"/>
        <w:ind w:firstLine="0"/>
      </w:pPr>
      <w:r>
        <w:t xml:space="preserve"> </w:t>
      </w:r>
    </w:p>
    <w:sectPr w:rsidR="0022690D" w:rsidSect="0022690D">
      <w:type w:val="continuous"/>
      <w:pgSz w:w="15840" w:h="12240" w:orient="landscape"/>
      <w:pgMar w:top="288" w:right="288" w:bottom="288" w:left="288" w:gutter="0"/>
      <w:cols w:num="3"/>
      <w:docGrid w:linePitch="36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Pea Dacia">
    <w:altName w:val="Cambria"/>
    <w:charset w:val="00"/>
    <w:family w:val="auto"/>
    <w:pitch w:val="variable"/>
    <w:sig w:usb0="A00002AF" w:usb1="500078FB" w:usb2="00000000" w:usb3="00000000" w:csb0="0000019F" w:csb1="00000000"/>
  </w:font>
  <w:font w:name="Pea Jack and Jane">
    <w:altName w:val="Cambria"/>
    <w:charset w:val="00"/>
    <w:family w:val="auto"/>
    <w:pitch w:val="variable"/>
    <w:sig w:usb0="A00002AF" w:usb1="500078FB" w:usb2="00000000" w:usb3="00000000" w:csb0="0000019F" w:csb1="00000000"/>
  </w:font>
  <w:font w:name="Pea C-squared">
    <w:altName w:val="Cambria"/>
    <w:charset w:val="00"/>
    <w:family w:val="auto"/>
    <w:pitch w:val="variable"/>
    <w:sig w:usb0="A00002AF" w:usb1="500078FB" w:usb2="00000000" w:usb3="00000000" w:csb0="0000019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9F351C"/>
    <w:multiLevelType w:val="hybridMultilevel"/>
    <w:tmpl w:val="7D2691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19"/>
  <w:displayBackgroundShape/>
  <w:doNotTrackMoves/>
  <w:defaultTabStop w:val="720"/>
  <w:characterSpacingControl w:val="doNotCompress"/>
  <w:compat/>
  <w:rsids>
    <w:rsidRoot w:val="004907B7"/>
    <w:rsid w:val="001F6117"/>
    <w:rsid w:val="0022690D"/>
    <w:rsid w:val="002E0D80"/>
    <w:rsid w:val="003D124B"/>
    <w:rsid w:val="004770BC"/>
    <w:rsid w:val="0048740E"/>
    <w:rsid w:val="004907B7"/>
    <w:rsid w:val="007112E2"/>
    <w:rsid w:val="007B10C3"/>
    <w:rsid w:val="009D6008"/>
    <w:rsid w:val="00A17171"/>
    <w:rsid w:val="00A33F37"/>
    <w:rsid w:val="00A60CD8"/>
    <w:rsid w:val="00A634B2"/>
    <w:rsid w:val="00A67DA4"/>
    <w:rsid w:val="00A85291"/>
    <w:rsid w:val="00AD67AD"/>
    <w:rsid w:val="00AD707E"/>
    <w:rsid w:val="00B03D49"/>
    <w:rsid w:val="00C02FD3"/>
    <w:rsid w:val="00E2738C"/>
    <w:rsid w:val="00E7335B"/>
    <w:rsid w:val="00F5687A"/>
  </w:rsids>
  <m:mathPr>
    <m:mathFont m:val="Byington"/>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ru v:ext="edit" colors="#ffabab"/>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17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2269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90D"/>
    <w:rPr>
      <w:rFonts w:ascii="Tahoma" w:hAnsi="Tahoma" w:cs="Tahoma"/>
      <w:sz w:val="16"/>
      <w:szCs w:val="16"/>
    </w:rPr>
  </w:style>
  <w:style w:type="table" w:styleId="TableGrid">
    <w:name w:val="Table Grid"/>
    <w:basedOn w:val="TableNormal"/>
    <w:uiPriority w:val="59"/>
    <w:rsid w:val="003D124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67AD"/>
    <w:pPr>
      <w:ind w:left="720"/>
      <w:contextualSpacing/>
    </w:pPr>
  </w:style>
  <w:style w:type="character" w:styleId="Hyperlink">
    <w:name w:val="Hyperlink"/>
    <w:basedOn w:val="DefaultParagraphFont"/>
    <w:uiPriority w:val="99"/>
    <w:unhideWhenUsed/>
    <w:rsid w:val="009D60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69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90D"/>
    <w:rPr>
      <w:rFonts w:ascii="Tahoma" w:hAnsi="Tahoma" w:cs="Tahoma"/>
      <w:sz w:val="16"/>
      <w:szCs w:val="16"/>
    </w:rPr>
  </w:style>
  <w:style w:type="table" w:styleId="TableGrid">
    <w:name w:val="Table Grid"/>
    <w:basedOn w:val="TableNormal"/>
    <w:uiPriority w:val="59"/>
    <w:rsid w:val="003D124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67AD"/>
    <w:pPr>
      <w:ind w:left="720"/>
      <w:contextualSpacing/>
    </w:pPr>
  </w:style>
  <w:style w:type="character" w:styleId="Hyperlink">
    <w:name w:val="Hyperlink"/>
    <w:basedOn w:val="DefaultParagraphFont"/>
    <w:uiPriority w:val="99"/>
    <w:unhideWhenUsed/>
    <w:rsid w:val="009D600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20" Type="http://schemas.openxmlformats.org/officeDocument/2006/relationships/image" Target="media/image15.gif"/><Relationship Id="rId21" Type="http://schemas.openxmlformats.org/officeDocument/2006/relationships/image" Target="media/image16.gif"/><Relationship Id="rId22" Type="http://schemas.openxmlformats.org/officeDocument/2006/relationships/image" Target="media/image17.gif"/><Relationship Id="rId23" Type="http://schemas.openxmlformats.org/officeDocument/2006/relationships/image" Target="media/image18.gif"/><Relationship Id="rId24" Type="http://schemas.openxmlformats.org/officeDocument/2006/relationships/image" Target="media/image19.gif"/><Relationship Id="rId25" Type="http://schemas.openxmlformats.org/officeDocument/2006/relationships/image" Target="media/image20.gif"/><Relationship Id="rId26" Type="http://schemas.openxmlformats.org/officeDocument/2006/relationships/image" Target="media/image21.gif"/><Relationship Id="rId27" Type="http://schemas.openxmlformats.org/officeDocument/2006/relationships/image" Target="media/image22.gif"/><Relationship Id="rId28" Type="http://schemas.openxmlformats.org/officeDocument/2006/relationships/image" Target="media/image23.gif"/><Relationship Id="rId29" Type="http://schemas.openxmlformats.org/officeDocument/2006/relationships/fontTable" Target="fontTable.xml"/><Relationship Id="rId30" Type="http://schemas.openxmlformats.org/officeDocument/2006/relationships/theme" Target="theme/theme1.xml"/><Relationship Id="rId31" Type="http://schemas.microsoft.com/office/2007/relationships/stylesWithEffects" Target="stylesWithEffects.xml"/><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image" Target="media/image13.gif"/><Relationship Id="rId19" Type="http://schemas.openxmlformats.org/officeDocument/2006/relationships/image" Target="media/image14.gif"/><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kariwill@live.com" TargetMode="External"/><Relationship Id="rId7" Type="http://schemas.openxmlformats.org/officeDocument/2006/relationships/image" Target="media/image2.jpeg"/><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2997</Characters>
  <Application>Microsoft Macintosh Word</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dc:creator>
  <cp:lastModifiedBy>Julie Wheeler</cp:lastModifiedBy>
  <cp:revision>2</cp:revision>
  <dcterms:created xsi:type="dcterms:W3CDTF">2013-03-04T23:00:00Z</dcterms:created>
  <dcterms:modified xsi:type="dcterms:W3CDTF">2013-03-04T23:00:00Z</dcterms:modified>
</cp:coreProperties>
</file>