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358" w:rsidRDefault="00A37700" w:rsidP="00A37700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Vitamins and </w:t>
      </w:r>
      <w:r w:rsidRPr="00A37700">
        <w:rPr>
          <w:sz w:val="48"/>
          <w:szCs w:val="48"/>
          <w:u w:val="single"/>
        </w:rPr>
        <w:t>Minerals in the Body</w:t>
      </w:r>
    </w:p>
    <w:p w:rsidR="00A37700" w:rsidRDefault="00A37700" w:rsidP="00A3770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As you move through the different stations in the classroom today, you will have the opportunity to learn about how </w:t>
      </w:r>
      <w:r w:rsidR="00B14AF1">
        <w:rPr>
          <w:sz w:val="24"/>
          <w:szCs w:val="24"/>
        </w:rPr>
        <w:t xml:space="preserve">vitamins and </w:t>
      </w:r>
      <w:r>
        <w:rPr>
          <w:sz w:val="24"/>
          <w:szCs w:val="24"/>
        </w:rPr>
        <w:t xml:space="preserve">minerals help our bodies. You will also have the opportunity to try some of the foods in which these </w:t>
      </w:r>
      <w:r w:rsidR="00B14AF1">
        <w:rPr>
          <w:sz w:val="24"/>
          <w:szCs w:val="24"/>
        </w:rPr>
        <w:t xml:space="preserve">vitamins and </w:t>
      </w:r>
      <w:r>
        <w:rPr>
          <w:sz w:val="24"/>
          <w:szCs w:val="24"/>
        </w:rPr>
        <w:t>minerals are found.</w:t>
      </w:r>
    </w:p>
    <w:p w:rsidR="00A37700" w:rsidRDefault="00A37700" w:rsidP="00A3770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After you have gone through each of the stations, cut and paste the correct information in the missing areas on this worksheet.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itamins and Minerals Information Chart"/>
      </w:tblPr>
      <w:tblGrid>
        <w:gridCol w:w="3116"/>
        <w:gridCol w:w="3117"/>
        <w:gridCol w:w="3117"/>
      </w:tblGrid>
      <w:tr w:rsidR="00A37700" w:rsidTr="00AF4E9B">
        <w:trPr>
          <w:tblHeader/>
        </w:trPr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MACRO MINERALS</w:t>
            </w: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 For:</w:t>
            </w: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Sources:</w:t>
            </w:r>
          </w:p>
        </w:tc>
      </w:tr>
      <w:tr w:rsidR="00A37700" w:rsidTr="00A37700"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Calcium</w:t>
            </w:r>
          </w:p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</w:tr>
      <w:tr w:rsidR="00A37700" w:rsidTr="00A37700"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Potassium</w:t>
            </w:r>
          </w:p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</w:tr>
      <w:tr w:rsidR="00A37700" w:rsidTr="00A37700"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Sodium</w:t>
            </w:r>
          </w:p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</w:tr>
      <w:tr w:rsidR="00A37700" w:rsidTr="00A37700"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 MINERALS</w:t>
            </w: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 For:</w:t>
            </w: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Sources:</w:t>
            </w:r>
          </w:p>
        </w:tc>
      </w:tr>
      <w:tr w:rsidR="00A37700" w:rsidTr="00A37700"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Iron</w:t>
            </w:r>
          </w:p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</w:tr>
      <w:tr w:rsidR="00A37700" w:rsidTr="00AF4E9B">
        <w:trPr>
          <w:tblHeader/>
        </w:trPr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WATER-SOLUBLE VITAMINS</w:t>
            </w: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 For:</w:t>
            </w: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Sources:</w:t>
            </w:r>
          </w:p>
        </w:tc>
      </w:tr>
      <w:tr w:rsidR="00A37700" w:rsidTr="00A37700"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Folate (</w:t>
            </w:r>
            <w:proofErr w:type="spellStart"/>
            <w:r>
              <w:rPr>
                <w:sz w:val="24"/>
                <w:szCs w:val="24"/>
              </w:rPr>
              <w:t>Folacin</w:t>
            </w:r>
            <w:proofErr w:type="spellEnd"/>
            <w:r>
              <w:rPr>
                <w:sz w:val="24"/>
                <w:szCs w:val="24"/>
              </w:rPr>
              <w:t>/Folic Acid)</w:t>
            </w:r>
          </w:p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</w:tr>
      <w:tr w:rsidR="00A37700" w:rsidTr="00A37700"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C</w:t>
            </w:r>
          </w:p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</w:tr>
      <w:tr w:rsidR="00A37700" w:rsidTr="00A37700"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FAT-SOLUBLE VITAMINS</w:t>
            </w: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 For:</w:t>
            </w: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Sources:</w:t>
            </w:r>
          </w:p>
        </w:tc>
      </w:tr>
      <w:tr w:rsidR="00A37700" w:rsidTr="00A37700"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A</w:t>
            </w: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</w:tr>
      <w:tr w:rsidR="00A37700" w:rsidTr="00A37700"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D</w:t>
            </w: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</w:tr>
      <w:tr w:rsidR="00A37700" w:rsidTr="00A37700"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E</w:t>
            </w:r>
          </w:p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</w:tr>
      <w:tr w:rsidR="00A37700" w:rsidTr="00A37700">
        <w:tc>
          <w:tcPr>
            <w:tcW w:w="3116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A37700" w:rsidRDefault="00A37700" w:rsidP="00A37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K</w:t>
            </w:r>
          </w:p>
          <w:p w:rsidR="00A37700" w:rsidRDefault="00A37700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  <w:p w:rsidR="00B14AF1" w:rsidRDefault="00B14AF1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A37700" w:rsidRDefault="00A37700" w:rsidP="00A37700">
            <w:pPr>
              <w:rPr>
                <w:sz w:val="24"/>
                <w:szCs w:val="24"/>
              </w:rPr>
            </w:pPr>
          </w:p>
        </w:tc>
      </w:tr>
    </w:tbl>
    <w:p w:rsidR="00A37700" w:rsidRPr="00A37700" w:rsidRDefault="00A37700" w:rsidP="00A37700">
      <w:pPr>
        <w:rPr>
          <w:sz w:val="24"/>
          <w:szCs w:val="24"/>
        </w:rPr>
      </w:pPr>
    </w:p>
    <w:sectPr w:rsidR="00A37700" w:rsidRPr="00A37700" w:rsidSect="00A16A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00"/>
    <w:rsid w:val="00064B26"/>
    <w:rsid w:val="00467358"/>
    <w:rsid w:val="00786588"/>
    <w:rsid w:val="00A16ADA"/>
    <w:rsid w:val="00A37700"/>
    <w:rsid w:val="00AF4E9B"/>
    <w:rsid w:val="00B1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C13A7-CA24-4691-AD46-6AB6774E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Wilson</dc:creator>
  <cp:keywords/>
  <dc:description/>
  <cp:lastModifiedBy>Laura Schiers</cp:lastModifiedBy>
  <cp:revision>4</cp:revision>
  <dcterms:created xsi:type="dcterms:W3CDTF">2017-03-30T23:29:00Z</dcterms:created>
  <dcterms:modified xsi:type="dcterms:W3CDTF">2018-11-09T22:30:00Z</dcterms:modified>
</cp:coreProperties>
</file>