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teachers create Stuent Learning Objectives (SLOs). </w:t>
      </w:r>
      <w:r w:rsidRPr="00000000" w:rsidR="00000000" w:rsidDel="00000000">
        <w:rPr>
          <w:rFonts w:cs="Times New Roman" w:hAnsi="Times New Roman" w:eastAsia="Times New Roman" w:ascii="Times New Roman"/>
          <w:sz w:val="24"/>
          <w:rtl w:val="0"/>
        </w:rPr>
        <w:t xml:space="preserve">A complete SLO must include the information found on the Learning Goals, Assessments, and Targets found in the sections provided below. </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Foods and Nutrition 1</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This course is designed for students who are interested in understanding the principles of nutrition and in maintaining a healthy lifestyle. Attention will be given to the selection and preparation of food and personal health and well-being.</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9-12</w:t>
            </w:r>
            <w:r w:rsidRPr="00000000" w:rsidR="00000000" w:rsidDel="00000000">
              <w:rPr>
                <w:rtl w:val="0"/>
              </w:rPr>
            </w:r>
          </w:p>
        </w:tc>
      </w:tr>
    </w:tbl>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SLO Ex</w:t>
            </w:r>
            <w:r w:rsidRPr="00000000" w:rsidR="00000000" w:rsidDel="00000000">
              <w:rPr>
                <w:rFonts w:cs="Times New Roman" w:hAnsi="Times New Roman" w:eastAsia="Times New Roman" w:ascii="Times New Roman"/>
                <w:sz w:val="24"/>
                <w:rtl w:val="0"/>
              </w:rPr>
              <w:t xml:space="preserve">ample </w:t>
            </w:r>
            <w:r w:rsidRPr="00000000" w:rsidR="00000000" w:rsidDel="00000000">
              <w:rPr>
                <w:rFonts w:cs="Times New Roman" w:hAnsi="Times New Roman" w:eastAsia="Times New Roman" w:ascii="Times New Roman"/>
                <w:color w:val="000000"/>
                <w:sz w:val="24"/>
                <w:rtl w:val="0"/>
              </w:rPr>
              <w:t xml:space="preserve">has been developed by </w:t>
            </w: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color w:val="000000"/>
                <w:sz w:val="24"/>
                <w:rtl w:val="0"/>
              </w:rPr>
              <w:t xml:space="preserve"> FACS educators and the USOE FACS specialist, Pearl Hart.</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Shelli Barnum: B.S., 12 years experience</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Holly Rawlins: M.S., 12 years experience</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Jana Pendleton: M.S., 13 years experience</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Natalie Hancock B.S., 5 years experience</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Carolyn Chipman: M.S., 33 years experience</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 </w:t>
        <w:tab/>
        <w:tab/>
        <w:tab/>
        <w:tab/>
        <w:tab/>
        <w:tab/>
        <w:tab/>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before="60"/>
              <w:rPr/>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p>
        </w:tc>
      </w:tr>
    </w:tbl>
    <w:p w:rsidP="00000000" w:rsidRPr="00000000" w:rsidR="00000000" w:rsidDel="00000000" w:rsidRDefault="00000000">
      <w:pPr>
        <w:spacing w:lineRule="auto" w:after="0"/>
        <w:rPr/>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Students will </w:t>
            </w:r>
            <w:r w:rsidRPr="00000000" w:rsidR="00000000" w:rsidDel="00000000">
              <w:rPr>
                <w:rFonts w:cs="Times New Roman" w:hAnsi="Times New Roman" w:eastAsia="Times New Roman" w:ascii="Times New Roman"/>
                <w:sz w:val="24"/>
                <w:rtl w:val="0"/>
              </w:rPr>
              <w:t xml:space="preserve">identify </w:t>
            </w:r>
            <w:r w:rsidRPr="00000000" w:rsidR="00000000" w:rsidDel="00000000">
              <w:rPr>
                <w:rFonts w:cs="Times New Roman" w:hAnsi="Times New Roman" w:eastAsia="Times New Roman" w:ascii="Times New Roman"/>
                <w:color w:val="000000"/>
                <w:sz w:val="24"/>
                <w:rtl w:val="0"/>
              </w:rPr>
              <w:t xml:space="preserve">the function and sources of</w:t>
            </w:r>
            <w:r w:rsidRPr="00000000" w:rsidR="00000000" w:rsidDel="00000000">
              <w:rPr>
                <w:rFonts w:cs="Times New Roman" w:hAnsi="Times New Roman" w:eastAsia="Times New Roman" w:ascii="Times New Roman"/>
                <w:color w:val="000000"/>
                <w:sz w:val="24"/>
                <w:rtl w:val="0"/>
              </w:rPr>
              <w:t xml:space="preserve"> the six basic nutrients and the effect they have on the human body.</w:t>
            </w:r>
            <w:r w:rsidRPr="00000000" w:rsidR="00000000" w:rsidDel="00000000">
              <w:rPr>
                <w:rFonts w:cs="Times New Roman" w:hAnsi="Times New Roman" w:eastAsia="Times New Roman" w:ascii="Times New Roman"/>
                <w:color w:val="000000"/>
                <w:sz w:val="24"/>
                <w:rtl w:val="0"/>
              </w:rPr>
              <w:t xml:space="preserve">  S</w:t>
            </w:r>
            <w:r w:rsidRPr="00000000" w:rsidR="00000000" w:rsidDel="00000000">
              <w:rPr>
                <w:rFonts w:cs="Times New Roman" w:hAnsi="Times New Roman" w:eastAsia="Times New Roman" w:ascii="Times New Roman"/>
                <w:sz w:val="24"/>
                <w:rtl w:val="0"/>
              </w:rPr>
              <w:t xml:space="preserve">t</w:t>
            </w:r>
            <w:r w:rsidRPr="00000000" w:rsidR="00000000" w:rsidDel="00000000">
              <w:rPr>
                <w:rFonts w:cs="Times New Roman" w:hAnsi="Times New Roman" w:eastAsia="Times New Roman" w:ascii="Times New Roman"/>
                <w:color w:val="000000"/>
                <w:sz w:val="24"/>
                <w:rtl w:val="0"/>
              </w:rPr>
              <w:t xml:space="preserve">udents will then analyze </w:t>
            </w:r>
            <w:r w:rsidRPr="00000000" w:rsidR="00000000" w:rsidDel="00000000">
              <w:rPr>
                <w:rFonts w:cs="Times New Roman" w:hAnsi="Times New Roman" w:eastAsia="Times New Roman" w:ascii="Times New Roman"/>
                <w:sz w:val="24"/>
                <w:rtl w:val="0"/>
              </w:rPr>
              <w:t xml:space="preserve">personal food intake to make recommendations for healthy food choices.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Nutrition, eating habits and preparation choices impact overall health and wellness throughout the lifecycle at individual and societal level.</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test and code of the standards).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STANDARD 3</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Students will explore the current Dietary Guidelines and ChooseMyPlate.gov.</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1: Identify the six Dietary Guidelines and the key recommendations for each. The guidelines are listed below: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2: Demonstrate knowledge of MyPlate.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3: Demonstrate knowledge of healthy eating patterns.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STANDARD 4  Students will identify the sources and function of carbohydrates and fiber and apply appropriate food preparation techniques.</w:t>
              <w:tab/>
              <w:tab/>
              <w:t xml:space="preserve"> </w:t>
              <w:tab/>
              <w:tab/>
              <w:tab/>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Objective 1: Identify carbohydrates, their sources and functions and the importance of whole grains in the body.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2: Identify fiber, its sources and functions.</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STANDARD 5 Students will identify the sources and functions of proteins and fats and apply appropriate food preparation techniques.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1: Identify proteins (complete and incomplete), their sources and functions in the body.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4: Identify fats, their sources, functions and related health concerns.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STANDARD 6 Students will identify the sources, function of vitamins, minerals and water and apply appropriate food preparation techniques.</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1: Identify vitamins, their food sources, functions and deficiencies in the body.</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2: Identify minerals, their sources, functions and deficiencies in the body.    </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color w:val="000000"/>
                <w:sz w:val="24"/>
                <w:rtl w:val="0"/>
              </w:rPr>
              <w:t xml:space="preserve">Objective 3: Identify the functions of water in the body.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need to understand how nutrition is critical given our society with the easy access to fast food, alarming rates of obesity, and how many young people lack regular physical activity.</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Through the act of s</w:t>
            </w:r>
            <w:r w:rsidRPr="00000000" w:rsidR="00000000" w:rsidDel="00000000">
              <w:rPr>
                <w:rFonts w:cs="Times New Roman" w:hAnsi="Times New Roman" w:eastAsia="Times New Roman" w:ascii="Times New Roman"/>
                <w:color w:val="000000"/>
                <w:sz w:val="24"/>
                <w:rtl w:val="0"/>
              </w:rPr>
              <w:t xml:space="preserve">tudents identif</w:t>
            </w:r>
            <w:r w:rsidRPr="00000000" w:rsidR="00000000" w:rsidDel="00000000">
              <w:rPr>
                <w:rFonts w:cs="Times New Roman" w:hAnsi="Times New Roman" w:eastAsia="Times New Roman" w:ascii="Times New Roman"/>
                <w:sz w:val="24"/>
                <w:rtl w:val="0"/>
              </w:rPr>
              <w:t xml:space="preserve">ying their own </w:t>
            </w:r>
            <w:r w:rsidRPr="00000000" w:rsidR="00000000" w:rsidDel="00000000">
              <w:rPr>
                <w:rFonts w:cs="Times New Roman" w:hAnsi="Times New Roman" w:eastAsia="Times New Roman" w:ascii="Times New Roman"/>
                <w:color w:val="000000"/>
                <w:sz w:val="24"/>
                <w:rtl w:val="0"/>
              </w:rPr>
              <w:t xml:space="preserve">critical nutritional needs</w:t>
            </w:r>
            <w:r w:rsidRPr="00000000" w:rsidR="00000000" w:rsidDel="00000000">
              <w:rPr>
                <w:rFonts w:cs="Times New Roman" w:hAnsi="Times New Roman" w:eastAsia="Times New Roman" w:ascii="Times New Roman"/>
                <w:sz w:val="24"/>
                <w:rtl w:val="0"/>
              </w:rPr>
              <w:t xml:space="preserve"> they will be able to </w:t>
            </w:r>
            <w:r w:rsidRPr="00000000" w:rsidR="00000000" w:rsidDel="00000000">
              <w:rPr>
                <w:rFonts w:cs="Times New Roman" w:hAnsi="Times New Roman" w:eastAsia="Times New Roman" w:ascii="Times New Roman"/>
                <w:color w:val="000000"/>
                <w:sz w:val="24"/>
                <w:rtl w:val="0"/>
              </w:rPr>
              <w:t xml:space="preserve">address solutions to their deficiencies by applying principles of nutrition. This goal also incorporates core standards in math, ELA, and science with content standards in Foods and Nutrition 1.</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Math Concepts:</w:t>
            </w:r>
            <w:r w:rsidRPr="00000000" w:rsidR="00000000" w:rsidDel="00000000">
              <w:rPr>
                <w:rFonts w:cs="Times New Roman" w:hAnsi="Times New Roman" w:eastAsia="Times New Roman" w:ascii="Times New Roman"/>
                <w:sz w:val="24"/>
                <w:rtl w:val="0"/>
              </w:rPr>
              <w:t xml:space="preserve"> </w:t>
              <w:br w:type="textWrapping"/>
              <w:t xml:space="preserve">Students will apply concepts of ratios and proportional relationships as they calculate serving size, calories per serving, caloric intake for activity level, and % of nutrients provided in foods eaten.</w:t>
              <w:br w:type="textWrapping"/>
              <w:tab/>
              <w:tab/>
              <w:tab/>
              <w:tab/>
              <w:tab/>
              <w:tab/>
              <w:br w:type="textWrapping"/>
              <w:t xml:space="preserve">Students will analyze relationships between actual and recommended dietary intakes according to the dietary guidelines.</w:t>
              <w:br w:type="textWrapping"/>
              <w:br w:type="textWrapping"/>
            </w:r>
            <w:r w:rsidRPr="00000000" w:rsidR="00000000" w:rsidDel="00000000">
              <w:rPr>
                <w:rFonts w:cs="Times New Roman" w:hAnsi="Times New Roman" w:eastAsia="Times New Roman" w:ascii="Times New Roman"/>
                <w:sz w:val="24"/>
                <w:u w:val="single"/>
                <w:rtl w:val="0"/>
              </w:rPr>
              <w:t xml:space="preserve">Integrated Science Concepts:</w:t>
            </w:r>
            <w:r w:rsidRPr="00000000" w:rsidR="00000000" w:rsidDel="00000000">
              <w:rPr>
                <w:rFonts w:cs="Times New Roman" w:hAnsi="Times New Roman" w:eastAsia="Times New Roman" w:ascii="Times New Roman"/>
                <w:sz w:val="24"/>
                <w:rtl w:val="0"/>
              </w:rPr>
              <w:t xml:space="preserve"> </w:t>
              <w:br w:type="textWrapping"/>
              <w:t xml:space="preserve">Students will investigate the function and structures of the four major macromolecules: carbohydrates, proteins, lipids, and nucleic acids. </w:t>
              <w:br w:type="textWrapping"/>
              <w:br w:type="textWrapping"/>
              <w:t xml:space="preserve">Students will analyze the properties of water and how it is utilized in the human body. </w:t>
              <w:br w:type="textWrapping"/>
              <w:br w:type="textWrapping"/>
            </w:r>
            <w:r w:rsidRPr="00000000" w:rsidR="00000000" w:rsidDel="00000000">
              <w:rPr>
                <w:rFonts w:cs="Times New Roman" w:hAnsi="Times New Roman" w:eastAsia="Times New Roman" w:ascii="Times New Roman"/>
                <w:sz w:val="24"/>
                <w:u w:val="single"/>
                <w:rtl w:val="0"/>
              </w:rPr>
              <w:t xml:space="preserve">Integrated Language Arts Concepts:</w:t>
            </w:r>
            <w:r w:rsidRPr="00000000" w:rsidR="00000000" w:rsidDel="00000000">
              <w:rPr>
                <w:rFonts w:cs="Times New Roman" w:hAnsi="Times New Roman" w:eastAsia="Times New Roman" w:ascii="Times New Roman"/>
                <w:sz w:val="24"/>
                <w:rtl w:val="0"/>
              </w:rPr>
              <w:t xml:space="preserve"> </w:t>
              <w:br w:type="textWrapping"/>
              <w:t xml:space="preserve">Students will incorporate writing standards for literacy in technical subjects to research MyPlate, evaluate personal dietary intake, and determine recommendations for a balanced diet. </w:t>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standards/big idea being measured.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Level three and four depth of knowledge is required for students to </w:t>
            </w:r>
            <w:r w:rsidRPr="00000000" w:rsidR="00000000" w:rsidDel="00000000">
              <w:rPr>
                <w:rFonts w:cs="Times New Roman" w:hAnsi="Times New Roman" w:eastAsia="Times New Roman" w:ascii="Times New Roman"/>
                <w:color w:val="000000"/>
                <w:sz w:val="24"/>
                <w:rtl w:val="0"/>
              </w:rPr>
              <w:t xml:space="preserve">synthesize their learning of nutrition principles as applied to dietary intake analysis.</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Students will make recommendations to their dietary intake based on evidence from their analysis.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Students will be </w:t>
            </w:r>
            <w:r w:rsidRPr="00000000" w:rsidR="00000000" w:rsidDel="00000000">
              <w:rPr>
                <w:rFonts w:cs="Times New Roman" w:hAnsi="Times New Roman" w:eastAsia="Times New Roman" w:ascii="Times New Roman"/>
                <w:sz w:val="24"/>
                <w:rtl w:val="0"/>
              </w:rPr>
              <w:t xml:space="preserve">taught</w:t>
            </w:r>
            <w:r w:rsidRPr="00000000" w:rsidR="00000000" w:rsidDel="00000000">
              <w:rPr>
                <w:rFonts w:cs="Times New Roman" w:hAnsi="Times New Roman" w:eastAsia="Times New Roman" w:ascii="Times New Roman"/>
                <w:color w:val="000000"/>
                <w:sz w:val="24"/>
                <w:rtl w:val="0"/>
              </w:rPr>
              <w:t xml:space="preserve"> through the use of teacher lecture</w:t>
            </w:r>
            <w:r w:rsidRPr="00000000" w:rsidR="00000000" w:rsidDel="00000000">
              <w:rPr>
                <w:rFonts w:cs="Times New Roman" w:hAnsi="Times New Roman" w:eastAsia="Times New Roman" w:ascii="Times New Roman"/>
                <w:sz w:val="24"/>
                <w:rtl w:val="0"/>
              </w:rPr>
              <w:t xml:space="preserve">s on MyPlate, dietary guidelines, healthy eating habits, and basic nutrients. Multi-media presentations, videos, class discussion, group work, and personalized assignments will be used </w:t>
            </w:r>
            <w:r w:rsidRPr="00000000" w:rsidR="00000000" w:rsidDel="00000000">
              <w:rPr>
                <w:rFonts w:cs="Times New Roman" w:hAnsi="Times New Roman" w:eastAsia="Times New Roman" w:ascii="Times New Roman"/>
                <w:color w:val="000000"/>
                <w:sz w:val="24"/>
                <w:rtl w:val="0"/>
              </w:rPr>
              <w:t xml:space="preserve">to analyze the functions and food sources of six basic nutrients in the human body. T</w:t>
            </w: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color w:val="000000"/>
                <w:sz w:val="24"/>
                <w:rtl w:val="0"/>
              </w:rPr>
              <w:t xml:space="preserve">achers will provide students </w:t>
            </w:r>
            <w:r w:rsidRPr="00000000" w:rsidR="00000000" w:rsidDel="00000000">
              <w:rPr>
                <w:rFonts w:cs="Times New Roman" w:hAnsi="Times New Roman" w:eastAsia="Times New Roman" w:ascii="Times New Roman"/>
                <w:sz w:val="24"/>
                <w:rtl w:val="0"/>
              </w:rPr>
              <w:t xml:space="preserve">with </w:t>
            </w:r>
            <w:r w:rsidRPr="00000000" w:rsidR="00000000" w:rsidDel="00000000">
              <w:rPr>
                <w:rFonts w:cs="Times New Roman" w:hAnsi="Times New Roman" w:eastAsia="Times New Roman" w:ascii="Times New Roman"/>
                <w:color w:val="000000"/>
                <w:sz w:val="24"/>
                <w:rtl w:val="0"/>
              </w:rPr>
              <w:t xml:space="preserve">multiple opportunities to connect and apply the concepts learned in a foods and nutrition lab environment.</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Approximately 13 class periods (70 minutes) will be spent in teaching and learning about principles of nutrition and the effect on the human body. In addition, students will be participating in approximately 10 hands-on lab experiences (70 minutes).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time span is appropriate and sufficient because it will provide students with critical and foundational teaching and learning activities, as well as the lab time needed for implementation of principles taught.</w:t>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descriptions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 </w:t>
            </w:r>
            <w:r w:rsidRPr="00000000" w:rsidR="00000000" w:rsidDel="00000000">
              <w:rPr>
                <w:rFonts w:cs="Times New Roman" w:hAnsi="Times New Roman" w:eastAsia="Times New Roman" w:ascii="Times New Roman"/>
                <w:sz w:val="24"/>
                <w:rtl w:val="0"/>
              </w:rPr>
              <w:t xml:space="preserve">should be standards-based, of high quality, and designed to best measure the knowledge and skills found in the Learning Goal of this SLO. The </w:t>
            </w:r>
            <w:r w:rsidRPr="00000000" w:rsidR="00000000" w:rsidDel="00000000">
              <w:rPr>
                <w:rFonts w:cs="Times New Roman" w:hAnsi="Times New Roman" w:eastAsia="Times New Roman" w:ascii="Times New Roman"/>
                <w:b w:val="1"/>
                <w:sz w:val="24"/>
                <w:rtl w:val="0"/>
              </w:rPr>
              <w:t xml:space="preserve">assessment </w:t>
            </w:r>
            <w:r w:rsidRPr="00000000" w:rsidR="00000000" w:rsidDel="00000000">
              <w:rPr>
                <w:rFonts w:cs="Times New Roman" w:hAnsi="Times New Roman" w:eastAsia="Times New Roman" w:ascii="Times New Roman"/>
                <w:sz w:val="24"/>
                <w:rtl w:val="0"/>
              </w:rPr>
              <w:t xml:space="preserve">should be accompanied by clear criteria or rubrics to describe what students have learned.</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dietary intake analysis and essay measure the students’ ability to analyze this information based upon real life eating habits. The Dietary Analysis will be evaluated using a five point analytical rubric that will measure five critical components of dietary intake and essay composition (explanations of dietary strengths, insufficient nutrients, excessive nutrients, dietary recommendations, and use of appropriate grammar and formatting). </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will you collect data to monitor student progress toward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Data will be collected three times within a two week time frame.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First, to validate that the food intake tracking sheet has been completed.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Second, to confirm that students have entered the food intake information into MyPlate SuperTracker and completed the dietary analysis worksheet. </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Third, to assess the final essay.</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To monitor student progress on this task, the teacher will check for progress and completion during each stage of data collection. Students must complete each stage in the task before moving on to the next step. For students who need additional time and assistance, individualized instruction and/or peer tutoring support will be provided. Advanced students will have the opportunity to tutor their peers, as well as use their dietary analysis to create a meal plan that would improve dietary intake.</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left"/>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left"/>
            </w:pPr>
            <w:r w:rsidRPr="00000000" w:rsidR="00000000" w:rsidDel="00000000">
              <w:rPr>
                <w:rFonts w:cs="Times New Roman" w:hAnsi="Times New Roman" w:eastAsia="Times New Roman" w:ascii="Times New Roman"/>
                <w:sz w:val="24"/>
                <w:rtl w:val="0"/>
              </w:rPr>
              <w:t xml:space="preserve">Students will evaluate and/or analyze a personal dietary intake of one or more days, according to the dietary guidelines and MyPlate, using a food intake tracking sheet and a dietary analysis worksheet. After students track dietary intake, they will input the information online into the MyPlate SuperTracker. Using the analysis from SuperTracker, students will write a one-page essay analyzing the information. Their paper must include analysis of dietary strengths, insufficient nutrients, excessive nutrients, and recommendations for overall diet improvement. Student essay will be graded using the Dietary Analysis Rubric.</w:t>
            </w: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Target Used to Establish Teacher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 </w:t>
            </w:r>
            <w:r w:rsidRPr="00000000" w:rsidR="00000000" w:rsidDel="00000000">
              <w:rPr>
                <w:rFonts w:cs="Times New Roman" w:hAnsi="Times New Roman" w:eastAsia="Times New Roman" w:ascii="Times New Roman"/>
                <w:sz w:val="24"/>
                <w:rtl w:val="0"/>
              </w:rPr>
              <w:t xml:space="preserve">for students’ understanding of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color w:val="000000"/>
                <w:sz w:val="24"/>
                <w:rtl w:val="0"/>
              </w:rPr>
              <w:t xml:space="preserve">At the beginning of the course, students will be given a pre-assessment to determine their current knowledge base. </w:t>
            </w:r>
            <w:r w:rsidRPr="00000000" w:rsidR="00000000" w:rsidDel="00000000">
              <w:rPr>
                <w:rFonts w:cs="Times New Roman" w:hAnsi="Times New Roman" w:eastAsia="Times New Roman" w:ascii="Times New Roman"/>
                <w:sz w:val="24"/>
                <w:rtl w:val="0"/>
              </w:rPr>
              <w:t xml:space="preserve">The p</w:t>
            </w:r>
            <w:r w:rsidRPr="00000000" w:rsidR="00000000" w:rsidDel="00000000">
              <w:rPr>
                <w:rFonts w:cs="Times New Roman" w:hAnsi="Times New Roman" w:eastAsia="Times New Roman" w:ascii="Times New Roman"/>
                <w:color w:val="000000"/>
                <w:sz w:val="24"/>
                <w:rtl w:val="0"/>
              </w:rPr>
              <w:t xml:space="preserve">re</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color w:val="000000"/>
                <w:sz w:val="24"/>
                <w:rtl w:val="0"/>
              </w:rPr>
              <w:t xml:space="preserve">asse</w:t>
            </w:r>
            <w:r w:rsidRPr="00000000" w:rsidR="00000000" w:rsidDel="00000000">
              <w:rPr>
                <w:rFonts w:cs="Times New Roman" w:hAnsi="Times New Roman" w:eastAsia="Times New Roman" w:ascii="Times New Roman"/>
                <w:sz w:val="24"/>
                <w:rtl w:val="0"/>
              </w:rPr>
              <w:t xml:space="preserve">ssment examines students’ knowledge of </w:t>
            </w:r>
            <w:r w:rsidRPr="00000000" w:rsidR="00000000" w:rsidDel="00000000">
              <w:rPr>
                <w:rFonts w:cs="Times New Roman" w:hAnsi="Times New Roman" w:eastAsia="Times New Roman" w:ascii="Times New Roman"/>
                <w:sz w:val="24"/>
                <w:rtl w:val="0"/>
              </w:rPr>
              <w:t xml:space="preserve">the six basic nutrients and the effect they have on the human body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color w:val="000000"/>
                <w:sz w:val="24"/>
                <w:rtl w:val="0"/>
              </w:rPr>
              <w:t xml:space="preserve">Test bank questions for this pre-assessment are available on the Utah State Core UTIPS website.</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 </w:t>
            </w:r>
            <w:r w:rsidRPr="00000000" w:rsidR="00000000" w:rsidDel="00000000">
              <w:rPr>
                <w:rFonts w:cs="Times New Roman" w:hAnsi="Times New Roman" w:eastAsia="Times New Roman" w:ascii="Times New Roman"/>
                <w:sz w:val="24"/>
                <w:rtl w:val="0"/>
              </w:rPr>
              <w:t xml:space="preserve">(e.g.,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 </w:t>
            </w:r>
            <w:r w:rsidRPr="00000000" w:rsidR="00000000" w:rsidDel="00000000">
              <w:rPr>
                <w:rFonts w:cs="Times New Roman" w:hAnsi="Times New Roman" w:eastAsia="Times New Roman" w:ascii="Times New Roman"/>
                <w:sz w:val="24"/>
                <w:rtl w:val="0"/>
              </w:rPr>
              <w:t xml:space="preserve">as their starting points. </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To be determined by classroom teacher once pre-assessment has been administered.</w:t>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left"/>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To be determined by the classroom teacher once targets have been established.</w:t>
            </w:r>
          </w:p>
        </w:tc>
      </w:tr>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ind w:left="0" w:firstLine="0" w:right="0"/>
              <w:jc w:val="left"/>
            </w:pPr>
            <w:r w:rsidRPr="00000000" w:rsidR="00000000" w:rsidDel="00000000">
              <w:rPr>
                <w:rFonts w:cs="Times New Roman" w:hAnsi="Times New Roman" w:eastAsia="Times New Roman" w:ascii="Times New Roman"/>
                <w:b w:val="1"/>
                <w:sz w:val="24"/>
                <w:rtl w:val="0"/>
              </w:rPr>
              <w:t xml:space="preserve">Targets:</w:t>
            </w:r>
            <w:r w:rsidRPr="00000000" w:rsidR="00000000" w:rsidDel="00000000">
              <w:rPr>
                <w:rFonts w:cs="Times New Roman" w:hAnsi="Times New Roman" w:eastAsia="Times New Roman" w:ascii="Times New Roman"/>
                <w:sz w:val="24"/>
                <w:rtl w:val="0"/>
              </w:rPr>
              <w:t xml:space="preserve"> Identify the expected outcomes by the end of the instructional period for the whole class and / or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p>
        </w:tc>
        <w:tc>
          <w:tcPr>
            <w:tcMar>
              <w:top w:w="100.0" w:type="dxa"/>
              <w:left w:w="108.0" w:type="dxa"/>
              <w:bottom w:w="100.0" w:type="dxa"/>
              <w:right w:w="108.0" w:type="dxa"/>
            </w:tcMar>
          </w:tcPr>
          <w:p w:rsidP="00000000" w:rsidRPr="00000000" w:rsidR="00000000" w:rsidDel="00000000" w:rsidRDefault="00000000">
            <w:pPr>
              <w:spacing w:lineRule="auto" w:after="200" w:line="276" w:before="0"/>
            </w:pPr>
            <w:r w:rsidRPr="00000000" w:rsidR="00000000" w:rsidDel="00000000">
              <w:rPr>
                <w:rFonts w:cs="Times New Roman" w:hAnsi="Times New Roman" w:eastAsia="Times New Roman" w:ascii="Times New Roman"/>
                <w:sz w:val="24"/>
                <w:rtl w:val="0"/>
              </w:rPr>
              <w:t xml:space="preserve">Based on the pre-assessment, students will be grouped into three groups (low, proficient, advanced).  </w:t>
            </w:r>
          </w:p>
          <w:p w:rsidP="00000000" w:rsidRPr="00000000" w:rsidR="00000000" w:rsidDel="00000000" w:rsidRDefault="00000000">
            <w:pPr>
              <w:spacing w:lineRule="auto" w:after="200" w:line="276" w:before="0"/>
            </w:pPr>
            <w:r w:rsidRPr="00000000" w:rsidR="00000000" w:rsidDel="00000000">
              <w:rPr>
                <w:rFonts w:cs="Times New Roman" w:hAnsi="Times New Roman" w:eastAsia="Times New Roman" w:ascii="Times New Roman"/>
                <w:sz w:val="24"/>
                <w:rtl w:val="0"/>
              </w:rPr>
              <w:t xml:space="preserve">% of students will remain in the low group</w:t>
            </w:r>
          </w:p>
          <w:p w:rsidP="00000000" w:rsidRPr="00000000" w:rsidR="00000000" w:rsidDel="00000000" w:rsidRDefault="00000000">
            <w:pPr>
              <w:spacing w:lineRule="auto" w:after="200" w:line="276" w:before="0"/>
            </w:pPr>
            <w:r w:rsidRPr="00000000" w:rsidR="00000000" w:rsidDel="00000000">
              <w:rPr>
                <w:rFonts w:cs="Times New Roman" w:hAnsi="Times New Roman" w:eastAsia="Times New Roman" w:ascii="Times New Roman"/>
                <w:sz w:val="24"/>
                <w:rtl w:val="0"/>
              </w:rPr>
              <w:t xml:space="preserve">% of students will progress or remain in the proficient group</w:t>
            </w:r>
          </w:p>
          <w:p w:rsidP="00000000" w:rsidRPr="00000000" w:rsidR="00000000" w:rsidDel="00000000" w:rsidRDefault="00000000">
            <w:pPr>
              <w:spacing w:lineRule="auto" w:after="200" w:line="276" w:before="0"/>
            </w:pPr>
            <w:r w:rsidRPr="00000000" w:rsidR="00000000" w:rsidDel="00000000">
              <w:rPr>
                <w:rFonts w:cs="Times New Roman" w:hAnsi="Times New Roman" w:eastAsia="Times New Roman" w:ascii="Times New Roman"/>
                <w:sz w:val="24"/>
                <w:rtl w:val="0"/>
              </w:rPr>
              <w:t xml:space="preserve">% of students will progress or remain in the advanced group</w:t>
            </w: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Fonts w:cs="Times New Roman" w:hAnsi="Times New Roman" w:eastAsia="Times New Roman" w:ascii="Times New Roman"/>
                <w:color w:val="000000"/>
                <w:sz w:val="24"/>
                <w:rtl w:val="0"/>
              </w:rPr>
              <w:br w:type="textWrapping"/>
              <w:t xml:space="preserve">To be determined by the classroom teacher, after the pre-</w:t>
            </w:r>
            <w:r w:rsidRPr="00000000" w:rsidR="00000000" w:rsidDel="00000000">
              <w:rPr>
                <w:rFonts w:cs="Times New Roman" w:hAnsi="Times New Roman" w:eastAsia="Times New Roman" w:ascii="Times New Roman"/>
                <w:sz w:val="24"/>
                <w:rtl w:val="0"/>
              </w:rPr>
              <w:t xml:space="preserve">assessment has been administered.</w:t>
            </w: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of percentage </w:t>
            </w:r>
            <w:r w:rsidRPr="00000000" w:rsidR="00000000" w:rsidDel="00000000">
              <w:rPr>
                <w:rFonts w:cs="Times New Roman" w:hAnsi="Times New Roman" w:eastAsia="Times New Roman" w:ascii="Times New Roman"/>
                <w:sz w:val="24"/>
                <w:rtl w:val="0"/>
              </w:rPr>
              <w:t xml:space="preserve">of students who achieved the Targets.  Be sure to include any appropriate subgroups as noted above.</w:t>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Teacher Ratings</w:t>
      </w:r>
      <w:r w:rsidRPr="00000000" w:rsidR="00000000" w:rsidDel="00000000">
        <w:rPr>
          <w:rFonts w:cs="Times New Roman" w:hAnsi="Times New Roman" w:eastAsia="Times New Roman" w:ascii="Times New Roman"/>
          <w:sz w:val="24"/>
          <w:rtl w:val="0"/>
        </w:rPr>
        <w:t xml:space="preserve">: The table below is to be used by the administrator reviewing the SLO to document the teacher rating based on the targets that were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p>
        </w:tc>
        <w:tc>
          <w:tcPr>
            <w:tcMar>
              <w:top w:w="100.0" w:type="dxa"/>
              <w:left w:w="108.0" w:type="dxa"/>
              <w:bottom w:w="100.0" w:type="dxa"/>
              <w:right w:w="108.0" w:type="dxa"/>
            </w:tcMar>
          </w:tcPr>
          <w:p w:rsidP="00000000" w:rsidRPr="00000000" w:rsidR="00000000" w:rsidDel="00000000" w:rsidRDefault="00000000">
            <w:pPr>
              <w:rP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r>
          </w:tbl>
          <w:p w:rsidP="00000000" w:rsidRPr="00000000" w:rsidR="00000000" w:rsidDel="00000000" w:rsidRDefault="00000000">
            <w:pPr>
              <w:spacing w:lineRule="auto" w:after="0"/>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Does Not Meet</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Partially Meets</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Meets</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Exceeds</w:t>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rtl w:val="0"/>
              </w:rPr>
              <w:t xml:space="preserve">Administrator/Supervisor comments:</w:t>
            </w:r>
          </w:p>
          <w:p w:rsidP="00000000" w:rsidRPr="00000000" w:rsidR="00000000" w:rsidDel="00000000" w:rsidRDefault="00000000">
            <w:pPr>
              <w:spacing w:lineRule="auto" w:after="0" w:line="240"/>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rPr/>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rtl w:val="0"/>
              </w:rPr>
              <w:t xml:space="preserve">(the signature does not necessarily indicate agreement with the rating)</w:t>
            </w:r>
          </w:p>
          <w:p w:rsidP="00000000" w:rsidRPr="00000000" w:rsidR="00000000" w:rsidDel="00000000" w:rsidRDefault="00000000">
            <w:pPr>
              <w:spacing w:lineRule="auto" w:after="0" w:line="240"/>
              <w:rPr/>
            </w:pP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tl w:val="0"/>
              </w:rPr>
            </w:r>
          </w:p>
          <w:p w:rsidP="00000000" w:rsidRPr="00000000" w:rsidR="00000000" w:rsidDel="00000000" w:rsidRDefault="00000000">
            <w:pPr>
              <w:spacing w:lineRule="auto" w:after="0" w:line="240"/>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tl w:val="0"/>
              </w:rPr>
            </w:r>
          </w:p>
        </w:tc>
      </w:tr>
    </w:tbl>
    <w:p w:rsidP="00000000" w:rsidRPr="00000000" w:rsidR="00000000" w:rsidDel="00000000" w:rsidRDefault="0000000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Part of the Center for Assessment’s SLO Toolkit (2013)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rPr/>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established as high quality, such as through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rPr/>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rPr/>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rPr/>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rPr/>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I SLO.docx</dc:title>
</cp:coreProperties>
</file>