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B8" w:rsidRPr="00B1219D" w:rsidRDefault="00F82D49" w:rsidP="002563B8">
      <w:pPr>
        <w:spacing w:after="0"/>
        <w:jc w:val="center"/>
        <w:rPr>
          <w:b/>
          <w:color w:val="C00000"/>
          <w:sz w:val="36"/>
          <w:szCs w:val="36"/>
        </w:rPr>
      </w:pPr>
      <w:bookmarkStart w:id="0" w:name="_Toc74643749"/>
      <w:bookmarkStart w:id="1" w:name="OLE_LINK1"/>
      <w:bookmarkStart w:id="2" w:name="OLE_LINK2"/>
      <w:r>
        <w:rPr>
          <w:b/>
          <w:color w:val="C00000"/>
          <w:sz w:val="36"/>
          <w:szCs w:val="36"/>
        </w:rPr>
        <w:t xml:space="preserve"> </w:t>
      </w:r>
      <w:r w:rsidR="002563B8" w:rsidRPr="00B1219D">
        <w:rPr>
          <w:b/>
          <w:color w:val="C00000"/>
          <w:sz w:val="36"/>
          <w:szCs w:val="36"/>
        </w:rPr>
        <w:t>Math-in-CTE Lesson Plan Template</w:t>
      </w:r>
      <w:bookmarkEnd w:id="0"/>
    </w:p>
    <w:p w:rsidR="002563B8" w:rsidRPr="002F1466" w:rsidRDefault="002563B8" w:rsidP="002563B8">
      <w:pPr>
        <w:spacing w:after="0"/>
        <w:jc w:val="center"/>
        <w:rPr>
          <w:rFonts w:ascii="Tw Cen MT Condensed Extra Bold" w:hAnsi="Tw Cen MT Condensed Extra Bold" w:cs="Arial"/>
          <w:b/>
          <w:color w:val="CC0000"/>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530"/>
        <w:gridCol w:w="3420"/>
        <w:gridCol w:w="7200"/>
      </w:tblGrid>
      <w:tr w:rsidR="002563B8" w:rsidRPr="00884DA4" w:rsidTr="00674CB2">
        <w:trPr>
          <w:trHeight w:val="432"/>
        </w:trPr>
        <w:tc>
          <w:tcPr>
            <w:tcW w:w="7200" w:type="dxa"/>
            <w:gridSpan w:val="3"/>
            <w:vAlign w:val="center"/>
          </w:tcPr>
          <w:p w:rsidR="002563B8" w:rsidRPr="00884DA4" w:rsidRDefault="002563B8" w:rsidP="002563B8">
            <w:pPr>
              <w:tabs>
                <w:tab w:val="left" w:pos="8640"/>
              </w:tabs>
              <w:spacing w:after="0"/>
              <w:jc w:val="left"/>
              <w:rPr>
                <w:rFonts w:ascii="Arial" w:hAnsi="Arial" w:cs="Arial"/>
              </w:rPr>
            </w:pPr>
            <w:r w:rsidRPr="00884DA4">
              <w:rPr>
                <w:rFonts w:ascii="Arial" w:hAnsi="Arial" w:cs="Arial"/>
              </w:rPr>
              <w:t xml:space="preserve">Lesson Title: </w:t>
            </w:r>
            <w:r w:rsidR="0077061E">
              <w:rPr>
                <w:rFonts w:ascii="Arial" w:hAnsi="Arial" w:cs="Arial"/>
              </w:rPr>
              <w:t>Recipe Race Review Game-Enrichment Activity</w:t>
            </w:r>
          </w:p>
        </w:tc>
        <w:tc>
          <w:tcPr>
            <w:tcW w:w="7200" w:type="dxa"/>
            <w:vAlign w:val="center"/>
          </w:tcPr>
          <w:p w:rsidR="002563B8" w:rsidRPr="00884DA4" w:rsidRDefault="002563B8" w:rsidP="002563B8">
            <w:pPr>
              <w:tabs>
                <w:tab w:val="left" w:pos="8640"/>
              </w:tabs>
              <w:spacing w:after="0"/>
              <w:jc w:val="left"/>
              <w:rPr>
                <w:rFonts w:ascii="Arial" w:hAnsi="Arial" w:cs="Arial"/>
              </w:rPr>
            </w:pPr>
            <w:r w:rsidRPr="00884DA4">
              <w:rPr>
                <w:rFonts w:ascii="Arial" w:hAnsi="Arial" w:cs="Arial"/>
              </w:rPr>
              <w:t>Lesson #</w:t>
            </w:r>
            <w:r w:rsidR="008F028F">
              <w:rPr>
                <w:rFonts w:ascii="Arial" w:hAnsi="Arial" w:cs="Arial"/>
              </w:rPr>
              <w:t xml:space="preserve"> </w:t>
            </w:r>
            <w:r w:rsidR="0077061E">
              <w:rPr>
                <w:rFonts w:ascii="Arial" w:hAnsi="Arial" w:cs="Arial"/>
              </w:rPr>
              <w:t>6</w:t>
            </w:r>
          </w:p>
        </w:tc>
      </w:tr>
      <w:tr w:rsidR="002563B8" w:rsidRPr="00884DA4" w:rsidTr="00674CB2">
        <w:tc>
          <w:tcPr>
            <w:tcW w:w="3780" w:type="dxa"/>
            <w:gridSpan w:val="2"/>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Author(s):</w:t>
            </w:r>
          </w:p>
        </w:tc>
        <w:tc>
          <w:tcPr>
            <w:tcW w:w="3420" w:type="dxa"/>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Phone Number(s):</w:t>
            </w:r>
          </w:p>
        </w:tc>
        <w:tc>
          <w:tcPr>
            <w:tcW w:w="7200" w:type="dxa"/>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E-mail Address(es):</w:t>
            </w:r>
          </w:p>
        </w:tc>
      </w:tr>
      <w:tr w:rsidR="002563B8" w:rsidRPr="00884DA4" w:rsidTr="00674CB2">
        <w:trPr>
          <w:trHeight w:val="432"/>
        </w:trPr>
        <w:tc>
          <w:tcPr>
            <w:tcW w:w="3780" w:type="dxa"/>
            <w:gridSpan w:val="2"/>
          </w:tcPr>
          <w:p w:rsidR="002563B8" w:rsidRPr="00884DA4" w:rsidRDefault="0077061E" w:rsidP="002563B8">
            <w:pPr>
              <w:tabs>
                <w:tab w:val="left" w:pos="5220"/>
              </w:tabs>
              <w:spacing w:after="0"/>
              <w:ind w:left="252"/>
              <w:rPr>
                <w:rFonts w:ascii="Arial" w:hAnsi="Arial" w:cs="Arial"/>
              </w:rPr>
            </w:pPr>
            <w:r>
              <w:rPr>
                <w:rFonts w:ascii="Arial" w:hAnsi="Arial" w:cs="Arial"/>
              </w:rPr>
              <w:t>Laura Schiers</w:t>
            </w:r>
          </w:p>
        </w:tc>
        <w:tc>
          <w:tcPr>
            <w:tcW w:w="3420" w:type="dxa"/>
          </w:tcPr>
          <w:p w:rsidR="002563B8" w:rsidRPr="00884DA4" w:rsidRDefault="0077061E" w:rsidP="002563B8">
            <w:pPr>
              <w:tabs>
                <w:tab w:val="left" w:pos="5220"/>
              </w:tabs>
              <w:spacing w:after="0"/>
              <w:ind w:left="93"/>
              <w:rPr>
                <w:rFonts w:ascii="Arial" w:hAnsi="Arial" w:cs="Arial"/>
              </w:rPr>
            </w:pPr>
            <w:r>
              <w:rPr>
                <w:rFonts w:ascii="Arial" w:hAnsi="Arial" w:cs="Arial"/>
              </w:rPr>
              <w:t>435-559-1344</w:t>
            </w:r>
          </w:p>
        </w:tc>
        <w:tc>
          <w:tcPr>
            <w:tcW w:w="7200" w:type="dxa"/>
          </w:tcPr>
          <w:p w:rsidR="002563B8" w:rsidRPr="00884DA4" w:rsidRDefault="00567AA2" w:rsidP="002563B8">
            <w:pPr>
              <w:tabs>
                <w:tab w:val="left" w:pos="5220"/>
              </w:tabs>
              <w:spacing w:after="0"/>
              <w:ind w:left="180"/>
              <w:rPr>
                <w:rFonts w:ascii="Arial" w:hAnsi="Arial" w:cs="Arial"/>
                <w:u w:val="single"/>
              </w:rPr>
            </w:pPr>
            <w:hyperlink r:id="rId8" w:history="1">
              <w:r w:rsidR="0077061E" w:rsidRPr="004D3821">
                <w:rPr>
                  <w:rStyle w:val="Hyperlink"/>
                  <w:rFonts w:ascii="Arial" w:hAnsi="Arial" w:cs="Arial"/>
                </w:rPr>
                <w:t>lschiers@scmiddle.org</w:t>
              </w:r>
            </w:hyperlink>
          </w:p>
        </w:tc>
      </w:tr>
      <w:tr w:rsidR="002563B8" w:rsidRPr="00884DA4" w:rsidTr="00674CB2">
        <w:trPr>
          <w:trHeight w:val="432"/>
        </w:trPr>
        <w:tc>
          <w:tcPr>
            <w:tcW w:w="3780" w:type="dxa"/>
            <w:gridSpan w:val="2"/>
          </w:tcPr>
          <w:p w:rsidR="002563B8" w:rsidRPr="00884DA4" w:rsidRDefault="0077061E" w:rsidP="002563B8">
            <w:pPr>
              <w:tabs>
                <w:tab w:val="left" w:pos="5220"/>
              </w:tabs>
              <w:spacing w:after="0"/>
              <w:ind w:left="252"/>
              <w:rPr>
                <w:rFonts w:ascii="Arial" w:hAnsi="Arial" w:cs="Arial"/>
              </w:rPr>
            </w:pPr>
            <w:r>
              <w:rPr>
                <w:rFonts w:ascii="Arial" w:hAnsi="Arial" w:cs="Arial"/>
              </w:rPr>
              <w:t>Valorie Black</w:t>
            </w:r>
          </w:p>
        </w:tc>
        <w:tc>
          <w:tcPr>
            <w:tcW w:w="3420" w:type="dxa"/>
          </w:tcPr>
          <w:p w:rsidR="002563B8" w:rsidRPr="00884DA4" w:rsidRDefault="0077061E" w:rsidP="002563B8">
            <w:pPr>
              <w:tabs>
                <w:tab w:val="left" w:pos="5220"/>
              </w:tabs>
              <w:spacing w:after="0"/>
              <w:ind w:left="93"/>
              <w:rPr>
                <w:rFonts w:ascii="Arial" w:hAnsi="Arial" w:cs="Arial"/>
              </w:rPr>
            </w:pPr>
            <w:r>
              <w:rPr>
                <w:rFonts w:ascii="Arial" w:hAnsi="Arial" w:cs="Arial"/>
              </w:rPr>
              <w:t>435-628-5930</w:t>
            </w:r>
          </w:p>
        </w:tc>
        <w:tc>
          <w:tcPr>
            <w:tcW w:w="7200" w:type="dxa"/>
          </w:tcPr>
          <w:p w:rsidR="002563B8" w:rsidRPr="00884DA4" w:rsidRDefault="00567AA2" w:rsidP="002563B8">
            <w:pPr>
              <w:tabs>
                <w:tab w:val="left" w:pos="5220"/>
              </w:tabs>
              <w:spacing w:after="0"/>
              <w:ind w:left="180"/>
              <w:rPr>
                <w:rFonts w:ascii="Arial" w:hAnsi="Arial" w:cs="Arial"/>
                <w:u w:val="single"/>
              </w:rPr>
            </w:pPr>
            <w:hyperlink r:id="rId9" w:history="1">
              <w:r w:rsidR="0077061E" w:rsidRPr="004D3821">
                <w:rPr>
                  <w:rStyle w:val="Hyperlink"/>
                  <w:rFonts w:ascii="Arial" w:hAnsi="Arial" w:cs="Arial"/>
                </w:rPr>
                <w:t>vblack@scmiddle.org</w:t>
              </w:r>
            </w:hyperlink>
          </w:p>
        </w:tc>
      </w:tr>
      <w:tr w:rsidR="0077061E" w:rsidRPr="00884DA4" w:rsidTr="00674CB2">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Shelli Barnum</w:t>
            </w:r>
          </w:p>
        </w:tc>
        <w:tc>
          <w:tcPr>
            <w:tcW w:w="3420" w:type="dxa"/>
          </w:tcPr>
          <w:p w:rsidR="0077061E" w:rsidRPr="00884DA4" w:rsidRDefault="0077061E" w:rsidP="002563B8">
            <w:pPr>
              <w:tabs>
                <w:tab w:val="left" w:pos="5220"/>
              </w:tabs>
              <w:spacing w:after="0"/>
              <w:ind w:left="93"/>
              <w:rPr>
                <w:rFonts w:ascii="Arial" w:hAnsi="Arial" w:cs="Arial"/>
              </w:rPr>
            </w:pPr>
            <w:r>
              <w:rPr>
                <w:rFonts w:ascii="Arial" w:hAnsi="Arial" w:cs="Arial"/>
              </w:rPr>
              <w:t>435-668-5602</w:t>
            </w:r>
          </w:p>
        </w:tc>
        <w:tc>
          <w:tcPr>
            <w:tcW w:w="7200" w:type="dxa"/>
          </w:tcPr>
          <w:p w:rsidR="0077061E" w:rsidRPr="00884DA4" w:rsidRDefault="00567AA2" w:rsidP="0077061E">
            <w:pPr>
              <w:tabs>
                <w:tab w:val="left" w:pos="5220"/>
              </w:tabs>
              <w:spacing w:after="0"/>
              <w:ind w:left="180"/>
              <w:rPr>
                <w:rFonts w:ascii="Arial" w:hAnsi="Arial" w:cs="Arial"/>
                <w:u w:val="single"/>
              </w:rPr>
            </w:pPr>
            <w:hyperlink r:id="rId10" w:history="1">
              <w:r w:rsidR="0077061E" w:rsidRPr="004D3821">
                <w:rPr>
                  <w:rStyle w:val="Hyperlink"/>
                  <w:rFonts w:ascii="Arial" w:hAnsi="Arial" w:cs="Arial"/>
                </w:rPr>
                <w:t>sbarnum@dhms.washk12.org</w:t>
              </w:r>
            </w:hyperlink>
          </w:p>
        </w:tc>
      </w:tr>
      <w:tr w:rsidR="0077061E" w:rsidRPr="00884DA4" w:rsidTr="00674CB2">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Tracy Anderson</w:t>
            </w:r>
          </w:p>
        </w:tc>
        <w:tc>
          <w:tcPr>
            <w:tcW w:w="3420" w:type="dxa"/>
          </w:tcPr>
          <w:p w:rsidR="0077061E" w:rsidRPr="00884DA4" w:rsidRDefault="00B54C4A" w:rsidP="002563B8">
            <w:pPr>
              <w:tabs>
                <w:tab w:val="left" w:pos="5220"/>
              </w:tabs>
              <w:spacing w:after="0"/>
              <w:ind w:left="93"/>
              <w:rPr>
                <w:rFonts w:ascii="Arial" w:hAnsi="Arial" w:cs="Arial"/>
              </w:rPr>
            </w:pPr>
            <w:r>
              <w:rPr>
                <w:rFonts w:ascii="Arial" w:hAnsi="Arial" w:cs="Arial"/>
              </w:rPr>
              <w:t>435-</w:t>
            </w:r>
            <w:r w:rsidR="007D57DB">
              <w:rPr>
                <w:rFonts w:ascii="Arial" w:hAnsi="Arial" w:cs="Arial"/>
              </w:rPr>
              <w:t>668-8352</w:t>
            </w:r>
          </w:p>
        </w:tc>
        <w:tc>
          <w:tcPr>
            <w:tcW w:w="7200" w:type="dxa"/>
          </w:tcPr>
          <w:p w:rsidR="0077061E" w:rsidRPr="00884DA4" w:rsidRDefault="00567AA2" w:rsidP="002563B8">
            <w:pPr>
              <w:tabs>
                <w:tab w:val="left" w:pos="5220"/>
              </w:tabs>
              <w:spacing w:after="0"/>
              <w:ind w:left="180"/>
              <w:rPr>
                <w:rFonts w:ascii="Arial" w:hAnsi="Arial" w:cs="Arial"/>
                <w:u w:val="single"/>
              </w:rPr>
            </w:pPr>
            <w:hyperlink r:id="rId11" w:history="1">
              <w:r w:rsidR="0077061E" w:rsidRPr="004D3821">
                <w:rPr>
                  <w:rStyle w:val="Hyperlink"/>
                  <w:rFonts w:ascii="Arial" w:hAnsi="Arial" w:cs="Arial"/>
                </w:rPr>
                <w:t>tanderson@dhms.washk12.org</w:t>
              </w:r>
            </w:hyperlink>
          </w:p>
        </w:tc>
      </w:tr>
      <w:tr w:rsidR="0077061E" w:rsidRPr="00884DA4" w:rsidTr="00674CB2">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MaryAnn Lindsey</w:t>
            </w:r>
          </w:p>
        </w:tc>
        <w:tc>
          <w:tcPr>
            <w:tcW w:w="3420" w:type="dxa"/>
          </w:tcPr>
          <w:p w:rsidR="0077061E" w:rsidRPr="00884DA4" w:rsidRDefault="0077061E" w:rsidP="002563B8">
            <w:pPr>
              <w:tabs>
                <w:tab w:val="left" w:pos="5220"/>
              </w:tabs>
              <w:spacing w:after="0"/>
              <w:ind w:left="93"/>
              <w:rPr>
                <w:rFonts w:ascii="Arial" w:hAnsi="Arial" w:cs="Arial"/>
              </w:rPr>
            </w:pPr>
            <w:r>
              <w:rPr>
                <w:rFonts w:ascii="Arial" w:hAnsi="Arial" w:cs="Arial"/>
              </w:rPr>
              <w:t>435-673-7661</w:t>
            </w:r>
          </w:p>
        </w:tc>
        <w:tc>
          <w:tcPr>
            <w:tcW w:w="7200" w:type="dxa"/>
          </w:tcPr>
          <w:p w:rsidR="0077061E" w:rsidRDefault="00567AA2" w:rsidP="002563B8">
            <w:pPr>
              <w:tabs>
                <w:tab w:val="left" w:pos="5220"/>
              </w:tabs>
              <w:spacing w:after="0"/>
              <w:ind w:left="180"/>
              <w:rPr>
                <w:rFonts w:ascii="Arial" w:hAnsi="Arial" w:cs="Arial"/>
                <w:u w:val="single"/>
              </w:rPr>
            </w:pPr>
            <w:hyperlink r:id="rId12" w:history="1">
              <w:r w:rsidR="0077061E" w:rsidRPr="004D3821">
                <w:rPr>
                  <w:rStyle w:val="Hyperlink"/>
                  <w:rFonts w:ascii="Arial" w:hAnsi="Arial" w:cs="Arial"/>
                </w:rPr>
                <w:t>mlindsey@dmseagle.org</w:t>
              </w:r>
            </w:hyperlink>
          </w:p>
        </w:tc>
      </w:tr>
      <w:tr w:rsidR="0077061E" w:rsidRPr="00884DA4" w:rsidTr="00674CB2">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Jeff Harrah</w:t>
            </w:r>
          </w:p>
        </w:tc>
        <w:tc>
          <w:tcPr>
            <w:tcW w:w="3420" w:type="dxa"/>
          </w:tcPr>
          <w:p w:rsidR="0077061E" w:rsidRPr="00884DA4" w:rsidRDefault="00B54C4A" w:rsidP="002563B8">
            <w:pPr>
              <w:tabs>
                <w:tab w:val="left" w:pos="5220"/>
              </w:tabs>
              <w:spacing w:after="0"/>
              <w:ind w:left="93"/>
              <w:rPr>
                <w:rFonts w:ascii="Arial" w:hAnsi="Arial" w:cs="Arial"/>
              </w:rPr>
            </w:pPr>
            <w:r>
              <w:rPr>
                <w:rFonts w:ascii="Arial" w:hAnsi="Arial" w:cs="Arial"/>
              </w:rPr>
              <w:t>435-862-7277</w:t>
            </w:r>
          </w:p>
        </w:tc>
        <w:tc>
          <w:tcPr>
            <w:tcW w:w="7200" w:type="dxa"/>
          </w:tcPr>
          <w:p w:rsidR="0077061E" w:rsidRDefault="00567AA2" w:rsidP="002563B8">
            <w:pPr>
              <w:tabs>
                <w:tab w:val="left" w:pos="5220"/>
              </w:tabs>
              <w:spacing w:after="0"/>
              <w:ind w:left="180"/>
              <w:rPr>
                <w:rFonts w:ascii="Arial" w:hAnsi="Arial" w:cs="Arial"/>
                <w:u w:val="single"/>
              </w:rPr>
            </w:pPr>
            <w:hyperlink r:id="rId13" w:history="1">
              <w:r w:rsidR="0077061E" w:rsidRPr="004D3821">
                <w:rPr>
                  <w:rStyle w:val="Hyperlink"/>
                  <w:rFonts w:ascii="Arial" w:hAnsi="Arial" w:cs="Arial"/>
                </w:rPr>
                <w:t>jharrah@dmseagle.org</w:t>
              </w:r>
            </w:hyperlink>
          </w:p>
        </w:tc>
      </w:tr>
      <w:tr w:rsidR="002563B8" w:rsidRPr="00884DA4" w:rsidTr="00674CB2">
        <w:tc>
          <w:tcPr>
            <w:tcW w:w="14400" w:type="dxa"/>
            <w:gridSpan w:val="4"/>
          </w:tcPr>
          <w:p w:rsidR="002563B8" w:rsidRPr="00884DA4" w:rsidRDefault="002563B8" w:rsidP="002563B8">
            <w:pPr>
              <w:tabs>
                <w:tab w:val="left" w:pos="5220"/>
              </w:tabs>
              <w:rPr>
                <w:rFonts w:ascii="Arial" w:hAnsi="Arial" w:cs="Arial"/>
              </w:rPr>
            </w:pPr>
            <w:r w:rsidRPr="00884DA4">
              <w:rPr>
                <w:rFonts w:ascii="Arial" w:hAnsi="Arial" w:cs="Arial"/>
              </w:rPr>
              <w:t xml:space="preserve">Occupational Area:  </w:t>
            </w:r>
            <w:r w:rsidR="00ED38D7">
              <w:rPr>
                <w:rFonts w:ascii="Arial" w:hAnsi="Arial" w:cs="Arial"/>
              </w:rPr>
              <w:t>FACS-Food and Nutrition 1</w:t>
            </w:r>
          </w:p>
        </w:tc>
      </w:tr>
      <w:tr w:rsidR="002563B8" w:rsidRPr="00884DA4" w:rsidTr="00674CB2">
        <w:tc>
          <w:tcPr>
            <w:tcW w:w="14400" w:type="dxa"/>
            <w:gridSpan w:val="4"/>
          </w:tcPr>
          <w:p w:rsidR="002563B8" w:rsidRPr="00884DA4" w:rsidRDefault="002563B8" w:rsidP="002563B8">
            <w:pPr>
              <w:tabs>
                <w:tab w:val="left" w:pos="5220"/>
              </w:tabs>
              <w:rPr>
                <w:rFonts w:ascii="Arial" w:hAnsi="Arial" w:cs="Arial"/>
              </w:rPr>
            </w:pPr>
            <w:r w:rsidRPr="00884DA4">
              <w:rPr>
                <w:rFonts w:ascii="Arial" w:hAnsi="Arial" w:cs="Arial"/>
              </w:rPr>
              <w:t xml:space="preserve">CTE Concept(s): </w:t>
            </w:r>
            <w:r w:rsidR="00ED38D7">
              <w:rPr>
                <w:rFonts w:ascii="Arial" w:hAnsi="Arial" w:cs="Arial"/>
              </w:rPr>
              <w:t>Doubling and Halving recipes</w:t>
            </w:r>
          </w:p>
        </w:tc>
      </w:tr>
      <w:tr w:rsidR="002563B8" w:rsidRPr="00884DA4" w:rsidTr="00674CB2">
        <w:tc>
          <w:tcPr>
            <w:tcW w:w="14400" w:type="dxa"/>
            <w:gridSpan w:val="4"/>
          </w:tcPr>
          <w:p w:rsidR="002563B8" w:rsidRPr="00884DA4" w:rsidRDefault="002563B8" w:rsidP="009836C4">
            <w:pPr>
              <w:tabs>
                <w:tab w:val="left" w:pos="5220"/>
              </w:tabs>
              <w:rPr>
                <w:rFonts w:ascii="Arial" w:hAnsi="Arial" w:cs="Arial"/>
              </w:rPr>
            </w:pPr>
            <w:r w:rsidRPr="00884DA4">
              <w:rPr>
                <w:rFonts w:ascii="Arial" w:hAnsi="Arial" w:cs="Arial"/>
              </w:rPr>
              <w:t xml:space="preserve">Math Concepts:  </w:t>
            </w:r>
            <w:r w:rsidR="0077061E">
              <w:rPr>
                <w:rFonts w:ascii="Arial" w:hAnsi="Arial" w:cs="Arial"/>
              </w:rPr>
              <w:t>Enhanced practice of m</w:t>
            </w:r>
            <w:r w:rsidR="00ED38D7">
              <w:rPr>
                <w:rFonts w:ascii="Arial" w:hAnsi="Arial" w:cs="Arial"/>
              </w:rPr>
              <w:t>u</w:t>
            </w:r>
            <w:r w:rsidR="0077061E">
              <w:rPr>
                <w:rFonts w:ascii="Arial" w:hAnsi="Arial" w:cs="Arial"/>
              </w:rPr>
              <w:t>ltiplying</w:t>
            </w:r>
            <w:r w:rsidR="009836C4">
              <w:rPr>
                <w:rFonts w:ascii="Arial" w:hAnsi="Arial" w:cs="Arial"/>
              </w:rPr>
              <w:t xml:space="preserve"> by two to double a</w:t>
            </w:r>
            <w:r w:rsidR="00ED38D7">
              <w:rPr>
                <w:rFonts w:ascii="Arial" w:hAnsi="Arial" w:cs="Arial"/>
              </w:rPr>
              <w:t xml:space="preserve"> recipe. </w:t>
            </w:r>
            <w:r w:rsidR="009836C4">
              <w:rPr>
                <w:rFonts w:ascii="Arial" w:hAnsi="Arial" w:cs="Arial"/>
              </w:rPr>
              <w:t>Multiply by ½ or d</w:t>
            </w:r>
            <w:r w:rsidR="00ED38D7">
              <w:rPr>
                <w:rFonts w:ascii="Arial" w:hAnsi="Arial" w:cs="Arial"/>
              </w:rPr>
              <w:t>ivide by 2 to reduce recipe.</w:t>
            </w:r>
            <w:r w:rsidR="008A38CB">
              <w:rPr>
                <w:rFonts w:ascii="Arial" w:hAnsi="Arial" w:cs="Arial"/>
              </w:rPr>
              <w:t xml:space="preserve"> Multiplying fractions and mixed numbers.  Changing mixed numbers to improper fractions, and improper fractions to mixed numbers.</w:t>
            </w:r>
          </w:p>
        </w:tc>
      </w:tr>
      <w:tr w:rsidR="002563B8" w:rsidRPr="00884DA4" w:rsidTr="00674CB2">
        <w:tc>
          <w:tcPr>
            <w:tcW w:w="2250" w:type="dxa"/>
          </w:tcPr>
          <w:p w:rsidR="002563B8" w:rsidRPr="00884DA4" w:rsidRDefault="002563B8" w:rsidP="002563B8">
            <w:pPr>
              <w:ind w:right="-540"/>
              <w:rPr>
                <w:rFonts w:ascii="Arial" w:hAnsi="Arial" w:cs="Arial"/>
              </w:rPr>
            </w:pPr>
            <w:r w:rsidRPr="00884DA4">
              <w:rPr>
                <w:rFonts w:ascii="Arial" w:hAnsi="Arial" w:cs="Arial"/>
              </w:rPr>
              <w:t>Lesson Objective:</w:t>
            </w:r>
          </w:p>
        </w:tc>
        <w:tc>
          <w:tcPr>
            <w:tcW w:w="12150" w:type="dxa"/>
            <w:gridSpan w:val="3"/>
          </w:tcPr>
          <w:p w:rsidR="002563B8" w:rsidRDefault="00ED38D7" w:rsidP="002563B8">
            <w:pPr>
              <w:ind w:right="-540"/>
              <w:rPr>
                <w:rFonts w:ascii="Arial" w:hAnsi="Arial" w:cs="Arial"/>
              </w:rPr>
            </w:pPr>
            <w:r>
              <w:rPr>
                <w:rFonts w:ascii="Arial" w:hAnsi="Arial" w:cs="Arial"/>
              </w:rPr>
              <w:t>Students will be able to double a recipe.</w:t>
            </w:r>
          </w:p>
          <w:p w:rsidR="00ED38D7" w:rsidRPr="00884DA4" w:rsidRDefault="00ED38D7" w:rsidP="002563B8">
            <w:pPr>
              <w:ind w:right="-540"/>
              <w:rPr>
                <w:rFonts w:ascii="Arial" w:hAnsi="Arial" w:cs="Arial"/>
              </w:rPr>
            </w:pPr>
            <w:r>
              <w:rPr>
                <w:rFonts w:ascii="Arial" w:hAnsi="Arial" w:cs="Arial"/>
              </w:rPr>
              <w:t>Students will be able to half a recipe.</w:t>
            </w:r>
          </w:p>
        </w:tc>
      </w:tr>
      <w:tr w:rsidR="002563B8" w:rsidRPr="00884DA4" w:rsidTr="00674CB2">
        <w:tc>
          <w:tcPr>
            <w:tcW w:w="2250" w:type="dxa"/>
          </w:tcPr>
          <w:p w:rsidR="002563B8" w:rsidRPr="00884DA4" w:rsidRDefault="002563B8" w:rsidP="002563B8">
            <w:pPr>
              <w:ind w:right="-540"/>
              <w:rPr>
                <w:rFonts w:ascii="Arial" w:hAnsi="Arial" w:cs="Arial"/>
              </w:rPr>
            </w:pPr>
            <w:r w:rsidRPr="00884DA4">
              <w:rPr>
                <w:rFonts w:ascii="Arial" w:hAnsi="Arial" w:cs="Arial"/>
              </w:rPr>
              <w:t>Supplies Needed:</w:t>
            </w:r>
          </w:p>
        </w:tc>
        <w:tc>
          <w:tcPr>
            <w:tcW w:w="12150" w:type="dxa"/>
            <w:gridSpan w:val="3"/>
          </w:tcPr>
          <w:p w:rsidR="002563B8" w:rsidRPr="00884DA4" w:rsidRDefault="0077061E" w:rsidP="002563B8">
            <w:pPr>
              <w:ind w:right="-540"/>
              <w:rPr>
                <w:rFonts w:ascii="Arial" w:hAnsi="Arial" w:cs="Arial"/>
              </w:rPr>
            </w:pPr>
            <w:r>
              <w:rPr>
                <w:rFonts w:ascii="Arial" w:hAnsi="Arial" w:cs="Arial"/>
              </w:rPr>
              <w:t>Recipe Race Cards, Dry Erase Markers,</w:t>
            </w:r>
            <w:r w:rsidR="00E006B4">
              <w:rPr>
                <w:rFonts w:ascii="Arial" w:hAnsi="Arial" w:cs="Arial"/>
              </w:rPr>
              <w:t xml:space="preserve"> Paper Towels or Dry Erasers</w:t>
            </w:r>
            <w:r>
              <w:rPr>
                <w:rFonts w:ascii="Arial" w:hAnsi="Arial" w:cs="Arial"/>
              </w:rPr>
              <w:t xml:space="preserve"> Several Copies of Answer Key, Magnetic Surface (White Board)</w:t>
            </w:r>
          </w:p>
        </w:tc>
      </w:tr>
    </w:tbl>
    <w:p w:rsidR="002563B8" w:rsidRPr="00D24380" w:rsidRDefault="002563B8" w:rsidP="002563B8">
      <w:pPr>
        <w:spacing w:after="0"/>
        <w:rPr>
          <w:rFonts w:ascii="Arial" w:hAnsi="Arial" w:cs="Arial"/>
          <w:sz w:val="8"/>
          <w:szCs w:val="8"/>
        </w:rPr>
      </w:pPr>
    </w:p>
    <w:tbl>
      <w:tblPr>
        <w:tblW w:w="143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6"/>
        <w:gridCol w:w="6930"/>
      </w:tblGrid>
      <w:tr w:rsidR="002563B8" w:rsidRPr="00884DA4" w:rsidTr="002D61B9">
        <w:trPr>
          <w:trHeight w:val="512"/>
        </w:trPr>
        <w:tc>
          <w:tcPr>
            <w:tcW w:w="7436" w:type="dxa"/>
          </w:tcPr>
          <w:p w:rsidR="002563B8" w:rsidRPr="00884DA4" w:rsidRDefault="002563B8" w:rsidP="002563B8">
            <w:pPr>
              <w:spacing w:before="140"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The "7 Elements"</w:t>
            </w:r>
          </w:p>
        </w:tc>
        <w:tc>
          <w:tcPr>
            <w:tcW w:w="6930" w:type="dxa"/>
          </w:tcPr>
          <w:p w:rsidR="002563B8" w:rsidRPr="00884DA4" w:rsidRDefault="002563B8" w:rsidP="002563B8">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Teacher Notes</w:t>
            </w:r>
          </w:p>
          <w:p w:rsidR="002563B8" w:rsidRPr="00884DA4" w:rsidRDefault="002563B8" w:rsidP="002563B8">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w:t>
            </w:r>
            <w:r w:rsidRPr="00884DA4">
              <w:rPr>
                <w:rFonts w:ascii="Tw Cen MT Condensed Extra Bold" w:hAnsi="Tw Cen MT Condensed Extra Bold" w:cs="Arial"/>
                <w:b/>
                <w:color w:val="003366"/>
                <w:sz w:val="28"/>
                <w:szCs w:val="28"/>
              </w:rPr>
              <w:t>and answer key</w:t>
            </w:r>
            <w:r w:rsidRPr="00884DA4">
              <w:rPr>
                <w:rFonts w:ascii="Tw Cen MT Condensed Extra Bold" w:hAnsi="Tw Cen MT Condensed Extra Bold" w:cs="Arial"/>
                <w:b/>
                <w:caps/>
                <w:color w:val="003366"/>
                <w:sz w:val="28"/>
                <w:szCs w:val="28"/>
              </w:rPr>
              <w:t>)</w:t>
            </w:r>
          </w:p>
        </w:tc>
      </w:tr>
      <w:tr w:rsidR="002563B8" w:rsidRPr="00884DA4" w:rsidTr="00480FE1">
        <w:trPr>
          <w:trHeight w:val="1008"/>
        </w:trPr>
        <w:tc>
          <w:tcPr>
            <w:tcW w:w="7436" w:type="dxa"/>
          </w:tcPr>
          <w:p w:rsidR="002563B8" w:rsidRPr="005429B8" w:rsidRDefault="002563B8" w:rsidP="00480FE1">
            <w:pPr>
              <w:numPr>
                <w:ilvl w:val="0"/>
                <w:numId w:val="2"/>
              </w:numPr>
              <w:tabs>
                <w:tab w:val="clear" w:pos="720"/>
                <w:tab w:val="num" w:pos="252"/>
              </w:tabs>
              <w:spacing w:after="120"/>
              <w:ind w:hanging="720"/>
              <w:jc w:val="left"/>
              <w:rPr>
                <w:rFonts w:ascii="Arial" w:hAnsi="Arial" w:cs="Arial"/>
                <w:b/>
                <w:sz w:val="22"/>
                <w:szCs w:val="22"/>
              </w:rPr>
            </w:pPr>
            <w:r w:rsidRPr="00884DA4">
              <w:rPr>
                <w:rFonts w:ascii="Arial" w:hAnsi="Arial" w:cs="Arial"/>
                <w:b/>
                <w:sz w:val="22"/>
                <w:szCs w:val="22"/>
              </w:rPr>
              <w:t>Introduce the CTE lesson.</w:t>
            </w:r>
          </w:p>
          <w:p w:rsidR="005429B8" w:rsidRDefault="005429B8" w:rsidP="005429B8">
            <w:pPr>
              <w:spacing w:after="120"/>
              <w:jc w:val="left"/>
              <w:rPr>
                <w:rFonts w:ascii="Arial" w:hAnsi="Arial" w:cs="Arial"/>
                <w:sz w:val="22"/>
                <w:szCs w:val="22"/>
              </w:rPr>
            </w:pPr>
            <w:r>
              <w:rPr>
                <w:rFonts w:ascii="Arial" w:hAnsi="Arial" w:cs="Arial"/>
                <w:sz w:val="22"/>
                <w:szCs w:val="22"/>
              </w:rPr>
              <w:t>Today, we are going to play a fun game.</w:t>
            </w:r>
            <w:r w:rsidR="000E7BDB">
              <w:rPr>
                <w:rFonts w:ascii="Arial" w:hAnsi="Arial" w:cs="Arial"/>
                <w:sz w:val="22"/>
                <w:szCs w:val="22"/>
              </w:rPr>
              <w:t xml:space="preserve">  This game is to practice your knowledge of fractions, and doubling and halving recipes.  </w:t>
            </w:r>
            <w:r>
              <w:rPr>
                <w:rFonts w:ascii="Arial" w:hAnsi="Arial" w:cs="Arial"/>
                <w:sz w:val="22"/>
                <w:szCs w:val="22"/>
              </w:rPr>
              <w:t xml:space="preserve">  </w:t>
            </w:r>
          </w:p>
          <w:p w:rsidR="008534E6" w:rsidRDefault="008534E6" w:rsidP="005429B8">
            <w:pPr>
              <w:spacing w:after="120"/>
              <w:jc w:val="left"/>
              <w:rPr>
                <w:rFonts w:ascii="Arial" w:hAnsi="Arial" w:cs="Arial"/>
                <w:sz w:val="22"/>
                <w:szCs w:val="22"/>
              </w:rPr>
            </w:pPr>
          </w:p>
          <w:p w:rsidR="008534E6" w:rsidRDefault="008534E6" w:rsidP="005429B8">
            <w:pPr>
              <w:spacing w:after="120"/>
              <w:jc w:val="left"/>
              <w:rPr>
                <w:rFonts w:ascii="Arial" w:hAnsi="Arial" w:cs="Arial"/>
                <w:sz w:val="22"/>
                <w:szCs w:val="22"/>
              </w:rPr>
            </w:pPr>
            <w:r>
              <w:rPr>
                <w:rFonts w:ascii="Arial" w:hAnsi="Arial" w:cs="Arial"/>
                <w:sz w:val="22"/>
                <w:szCs w:val="22"/>
              </w:rPr>
              <w:t>To play this game, you will need a partner.</w:t>
            </w:r>
            <w:r w:rsidR="005B2A59">
              <w:rPr>
                <w:rFonts w:ascii="Arial" w:hAnsi="Arial" w:cs="Arial"/>
                <w:sz w:val="22"/>
                <w:szCs w:val="22"/>
              </w:rPr>
              <w:t xml:space="preserve">  You will also need a colored Starter C</w:t>
            </w:r>
            <w:r>
              <w:rPr>
                <w:rFonts w:ascii="Arial" w:hAnsi="Arial" w:cs="Arial"/>
                <w:sz w:val="22"/>
                <w:szCs w:val="22"/>
              </w:rPr>
              <w:t>ard</w:t>
            </w:r>
            <w:r w:rsidR="00B962A4">
              <w:rPr>
                <w:rFonts w:ascii="Arial" w:hAnsi="Arial" w:cs="Arial"/>
                <w:sz w:val="22"/>
                <w:szCs w:val="22"/>
              </w:rPr>
              <w:t xml:space="preserve"> and a dry erase marker</w:t>
            </w:r>
            <w:r>
              <w:rPr>
                <w:rFonts w:ascii="Arial" w:hAnsi="Arial" w:cs="Arial"/>
                <w:sz w:val="22"/>
                <w:szCs w:val="22"/>
              </w:rPr>
              <w:t xml:space="preserve">.  </w:t>
            </w:r>
          </w:p>
          <w:p w:rsidR="008534E6" w:rsidRDefault="008534E6" w:rsidP="005429B8">
            <w:pPr>
              <w:spacing w:after="120"/>
              <w:jc w:val="left"/>
              <w:rPr>
                <w:rFonts w:ascii="Arial" w:hAnsi="Arial" w:cs="Arial"/>
                <w:sz w:val="22"/>
                <w:szCs w:val="22"/>
              </w:rPr>
            </w:pPr>
            <w:r>
              <w:rPr>
                <w:rFonts w:ascii="Arial" w:hAnsi="Arial" w:cs="Arial"/>
                <w:sz w:val="22"/>
                <w:szCs w:val="22"/>
              </w:rPr>
              <w:t>Begin by writing each of your names on the blank side of the starter card</w:t>
            </w:r>
            <w:r w:rsidR="00B80DAC">
              <w:rPr>
                <w:rFonts w:ascii="Arial" w:hAnsi="Arial" w:cs="Arial"/>
                <w:sz w:val="22"/>
                <w:szCs w:val="22"/>
              </w:rPr>
              <w:t xml:space="preserve"> with the dry erase marker</w:t>
            </w:r>
            <w:r>
              <w:rPr>
                <w:rFonts w:ascii="Arial" w:hAnsi="Arial" w:cs="Arial"/>
                <w:sz w:val="22"/>
                <w:szCs w:val="22"/>
              </w:rPr>
              <w:t xml:space="preserve">.  When I say “Go”, flip the card over and begin working on the </w:t>
            </w:r>
            <w:r w:rsidR="002679CF">
              <w:rPr>
                <w:rFonts w:ascii="Arial" w:hAnsi="Arial" w:cs="Arial"/>
                <w:sz w:val="22"/>
                <w:szCs w:val="22"/>
              </w:rPr>
              <w:t xml:space="preserve">calculations.  </w:t>
            </w:r>
          </w:p>
          <w:p w:rsidR="002679CF" w:rsidRDefault="002679CF" w:rsidP="005429B8">
            <w:pPr>
              <w:spacing w:after="120"/>
              <w:jc w:val="left"/>
              <w:rPr>
                <w:rFonts w:ascii="Arial" w:hAnsi="Arial" w:cs="Arial"/>
                <w:sz w:val="22"/>
                <w:szCs w:val="22"/>
              </w:rPr>
            </w:pPr>
            <w:r>
              <w:rPr>
                <w:rFonts w:ascii="Arial" w:hAnsi="Arial" w:cs="Arial"/>
                <w:sz w:val="22"/>
                <w:szCs w:val="22"/>
              </w:rPr>
              <w:t xml:space="preserve">When finished </w:t>
            </w:r>
            <w:r w:rsidR="005B2A59">
              <w:rPr>
                <w:rFonts w:ascii="Arial" w:hAnsi="Arial" w:cs="Arial"/>
                <w:sz w:val="22"/>
                <w:szCs w:val="22"/>
              </w:rPr>
              <w:t xml:space="preserve">with the calculations, place your Starter Card along the top of the white board to create your “Card Column.”  All additional </w:t>
            </w:r>
            <w:r w:rsidR="00B80DAC">
              <w:rPr>
                <w:rFonts w:ascii="Arial" w:hAnsi="Arial" w:cs="Arial"/>
                <w:sz w:val="22"/>
                <w:szCs w:val="22"/>
              </w:rPr>
              <w:t xml:space="preserve">recipe </w:t>
            </w:r>
            <w:r w:rsidR="005B2A59">
              <w:rPr>
                <w:rFonts w:ascii="Arial" w:hAnsi="Arial" w:cs="Arial"/>
                <w:sz w:val="22"/>
                <w:szCs w:val="22"/>
              </w:rPr>
              <w:t>cards you finish will be placed underneath your Starter Card.</w:t>
            </w:r>
          </w:p>
          <w:p w:rsidR="00B80DAC" w:rsidRDefault="00883B78" w:rsidP="005429B8">
            <w:pPr>
              <w:spacing w:after="120"/>
              <w:jc w:val="left"/>
              <w:rPr>
                <w:rFonts w:ascii="Arial" w:hAnsi="Arial" w:cs="Arial"/>
                <w:sz w:val="22"/>
                <w:szCs w:val="22"/>
              </w:rPr>
            </w:pPr>
            <w:r>
              <w:rPr>
                <w:rFonts w:ascii="Arial" w:hAnsi="Arial" w:cs="Arial"/>
                <w:sz w:val="22"/>
                <w:szCs w:val="22"/>
              </w:rPr>
              <w:t>If the answers on your Starter C</w:t>
            </w:r>
            <w:r w:rsidR="00B80DAC">
              <w:rPr>
                <w:rFonts w:ascii="Arial" w:hAnsi="Arial" w:cs="Arial"/>
                <w:sz w:val="22"/>
                <w:szCs w:val="22"/>
              </w:rPr>
              <w:t xml:space="preserve">ard are incorrect, </w:t>
            </w:r>
            <w:r>
              <w:rPr>
                <w:rFonts w:ascii="Arial" w:hAnsi="Arial" w:cs="Arial"/>
                <w:sz w:val="22"/>
                <w:szCs w:val="22"/>
              </w:rPr>
              <w:t xml:space="preserve">you will automatically lose all points from your other recipe cards.  Be sure to double check your answers before moving on.  </w:t>
            </w:r>
          </w:p>
          <w:p w:rsidR="0033691C" w:rsidRDefault="00883B78" w:rsidP="005429B8">
            <w:pPr>
              <w:spacing w:after="120"/>
              <w:jc w:val="left"/>
              <w:rPr>
                <w:rFonts w:ascii="Arial" w:hAnsi="Arial" w:cs="Arial"/>
                <w:sz w:val="22"/>
                <w:szCs w:val="22"/>
              </w:rPr>
            </w:pPr>
            <w:r>
              <w:rPr>
                <w:rFonts w:ascii="Arial" w:hAnsi="Arial" w:cs="Arial"/>
                <w:sz w:val="22"/>
                <w:szCs w:val="22"/>
              </w:rPr>
              <w:t xml:space="preserve">After your Starter Card is placed on the board, one partner will “race” to pick up one of the numbered recipe cards at the other side of the room.  Take it back to your partner, and together, begin doubling and halving the measurements.  </w:t>
            </w:r>
            <w:r w:rsidR="009C780B">
              <w:rPr>
                <w:rFonts w:ascii="Arial" w:hAnsi="Arial" w:cs="Arial"/>
                <w:sz w:val="22"/>
                <w:szCs w:val="22"/>
              </w:rPr>
              <w:t xml:space="preserve">Before you can place </w:t>
            </w:r>
            <w:r w:rsidR="0033691C">
              <w:rPr>
                <w:rFonts w:ascii="Arial" w:hAnsi="Arial" w:cs="Arial"/>
                <w:sz w:val="22"/>
                <w:szCs w:val="22"/>
              </w:rPr>
              <w:t>your recipe card in your “Card Column”, you will need to double check your answers with one of the answer keys.  If you need to fix your answers, take them back to your partner, fix your answers and then place the card in your “Card Column”.  Race to get another card and begin figuring out the calculations on the new card.</w:t>
            </w:r>
          </w:p>
          <w:p w:rsidR="00883B78" w:rsidRPr="00884DA4" w:rsidRDefault="0033691C" w:rsidP="005429B8">
            <w:pPr>
              <w:spacing w:after="120"/>
              <w:jc w:val="left"/>
              <w:rPr>
                <w:rFonts w:ascii="Arial" w:hAnsi="Arial" w:cs="Arial"/>
                <w:b/>
                <w:sz w:val="22"/>
                <w:szCs w:val="22"/>
              </w:rPr>
            </w:pPr>
            <w:r>
              <w:rPr>
                <w:rFonts w:ascii="Arial" w:hAnsi="Arial" w:cs="Arial"/>
                <w:sz w:val="22"/>
                <w:szCs w:val="22"/>
              </w:rPr>
              <w:t>The object of the game is to</w:t>
            </w:r>
            <w:r w:rsidR="00695A89">
              <w:rPr>
                <w:rFonts w:ascii="Arial" w:hAnsi="Arial" w:cs="Arial"/>
                <w:sz w:val="22"/>
                <w:szCs w:val="22"/>
              </w:rPr>
              <w:t xml:space="preserve"> have the most points</w:t>
            </w:r>
            <w:r w:rsidR="00466420">
              <w:rPr>
                <w:rFonts w:ascii="Arial" w:hAnsi="Arial" w:cs="Arial"/>
                <w:sz w:val="22"/>
                <w:szCs w:val="22"/>
              </w:rPr>
              <w:t xml:space="preserve">, or the most cards, at the end of the review game.  Some cards are worth more than one point, so it is </w:t>
            </w:r>
            <w:r w:rsidR="00567A92">
              <w:rPr>
                <w:rFonts w:ascii="Arial" w:hAnsi="Arial" w:cs="Arial"/>
                <w:sz w:val="22"/>
                <w:szCs w:val="22"/>
              </w:rPr>
              <w:t>in your best interest so</w:t>
            </w:r>
            <w:r w:rsidR="004C39BE">
              <w:rPr>
                <w:rFonts w:ascii="Arial" w:hAnsi="Arial" w:cs="Arial"/>
                <w:sz w:val="22"/>
                <w:szCs w:val="22"/>
              </w:rPr>
              <w:t xml:space="preserve"> get as many cards as possible.  The game is over when there are no more cards left.  </w:t>
            </w:r>
            <w:r w:rsidR="00567A92">
              <w:rPr>
                <w:rFonts w:ascii="Arial" w:hAnsi="Arial" w:cs="Arial"/>
                <w:sz w:val="22"/>
                <w:szCs w:val="22"/>
              </w:rPr>
              <w:t xml:space="preserve"> </w:t>
            </w:r>
            <w:r w:rsidR="00883B78">
              <w:rPr>
                <w:rFonts w:ascii="Arial" w:hAnsi="Arial" w:cs="Arial"/>
                <w:sz w:val="22"/>
                <w:szCs w:val="22"/>
              </w:rPr>
              <w:t xml:space="preserve">  </w:t>
            </w:r>
          </w:p>
          <w:p w:rsidR="002563B8" w:rsidRPr="00137894" w:rsidRDefault="002563B8" w:rsidP="00480FE1">
            <w:pPr>
              <w:spacing w:after="120"/>
              <w:jc w:val="left"/>
              <w:rPr>
                <w:rFonts w:ascii="Arial" w:hAnsi="Arial" w:cs="Arial"/>
                <w:sz w:val="22"/>
                <w:szCs w:val="22"/>
              </w:rPr>
            </w:pPr>
          </w:p>
        </w:tc>
        <w:tc>
          <w:tcPr>
            <w:tcW w:w="6930" w:type="dxa"/>
          </w:tcPr>
          <w:p w:rsidR="002563B8" w:rsidRDefault="009A2085" w:rsidP="00480FE1">
            <w:pPr>
              <w:spacing w:after="120"/>
              <w:jc w:val="left"/>
              <w:rPr>
                <w:rFonts w:ascii="Arial" w:hAnsi="Arial" w:cs="Arial"/>
                <w:color w:val="000000"/>
                <w:sz w:val="22"/>
                <w:szCs w:val="22"/>
              </w:rPr>
            </w:pPr>
            <w:r>
              <w:rPr>
                <w:rFonts w:ascii="Arial" w:hAnsi="Arial" w:cs="Arial"/>
                <w:color w:val="000000"/>
                <w:sz w:val="22"/>
                <w:szCs w:val="22"/>
              </w:rPr>
              <w:lastRenderedPageBreak/>
              <w:t>For math examples and teaching information, please reference Lesson #1-Halving and Doubling</w:t>
            </w:r>
            <w:r w:rsidR="005429B8">
              <w:rPr>
                <w:rFonts w:ascii="Arial" w:hAnsi="Arial" w:cs="Arial"/>
                <w:color w:val="000000"/>
                <w:sz w:val="22"/>
                <w:szCs w:val="22"/>
              </w:rPr>
              <w:t xml:space="preserve">.  All concepts are the same.  </w:t>
            </w: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C337B1" w:rsidP="00480FE1">
            <w:pPr>
              <w:spacing w:after="120"/>
              <w:jc w:val="left"/>
              <w:rPr>
                <w:rFonts w:ascii="Arial" w:hAnsi="Arial" w:cs="Arial"/>
                <w:color w:val="000000"/>
                <w:sz w:val="22"/>
                <w:szCs w:val="22"/>
              </w:rPr>
            </w:pPr>
            <w:r>
              <w:rPr>
                <w:rFonts w:ascii="Arial" w:hAnsi="Arial" w:cs="Arial"/>
                <w:color w:val="000000"/>
                <w:sz w:val="22"/>
                <w:szCs w:val="22"/>
              </w:rPr>
              <w:t>Pass out Starter Cards and Dry Erase Markers</w:t>
            </w: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8D3837" w:rsidP="00480FE1">
            <w:pPr>
              <w:spacing w:after="120"/>
              <w:jc w:val="left"/>
              <w:rPr>
                <w:rFonts w:ascii="Arial" w:hAnsi="Arial" w:cs="Arial"/>
                <w:color w:val="000000"/>
                <w:sz w:val="22"/>
                <w:szCs w:val="22"/>
              </w:rPr>
            </w:pPr>
            <w:r>
              <w:rPr>
                <w:rFonts w:ascii="Arial" w:hAnsi="Arial" w:cs="Arial"/>
                <w:color w:val="000000"/>
                <w:sz w:val="22"/>
                <w:szCs w:val="22"/>
              </w:rPr>
              <w:t xml:space="preserve">Demonstrate where to place the Starter Cards and where to pick up the other recipe cards.  </w:t>
            </w: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p>
          <w:p w:rsidR="00632B32" w:rsidRDefault="00632B32" w:rsidP="00480FE1">
            <w:pPr>
              <w:spacing w:after="120"/>
              <w:jc w:val="left"/>
              <w:rPr>
                <w:rFonts w:ascii="Arial" w:hAnsi="Arial" w:cs="Arial"/>
                <w:color w:val="000000"/>
                <w:sz w:val="22"/>
                <w:szCs w:val="22"/>
              </w:rPr>
            </w:pPr>
            <w:r>
              <w:rPr>
                <w:rFonts w:ascii="Arial" w:hAnsi="Arial" w:cs="Arial"/>
                <w:color w:val="000000"/>
                <w:sz w:val="22"/>
                <w:szCs w:val="22"/>
              </w:rPr>
              <w:t xml:space="preserve">The following card numbers are worth 3 points each:  </w:t>
            </w:r>
          </w:p>
          <w:p w:rsidR="00632B32" w:rsidRPr="00884DA4" w:rsidRDefault="00632B32" w:rsidP="00480FE1">
            <w:pPr>
              <w:spacing w:after="120"/>
              <w:jc w:val="left"/>
              <w:rPr>
                <w:rFonts w:ascii="Arial" w:hAnsi="Arial" w:cs="Arial"/>
                <w:color w:val="000000"/>
                <w:sz w:val="22"/>
                <w:szCs w:val="22"/>
              </w:rPr>
            </w:pPr>
            <w:r>
              <w:rPr>
                <w:rFonts w:ascii="Arial" w:hAnsi="Arial" w:cs="Arial"/>
                <w:color w:val="000000"/>
                <w:sz w:val="22"/>
                <w:szCs w:val="22"/>
              </w:rPr>
              <w:t>2, 15, 21, 27, 33, 44, 56, 61, 69, 73</w:t>
            </w:r>
          </w:p>
        </w:tc>
      </w:tr>
      <w:tr w:rsidR="002563B8" w:rsidRPr="00884DA4" w:rsidTr="00480FE1">
        <w:trPr>
          <w:trHeight w:val="1008"/>
        </w:trPr>
        <w:tc>
          <w:tcPr>
            <w:tcW w:w="7436" w:type="dxa"/>
          </w:tcPr>
          <w:p w:rsidR="002563B8" w:rsidRPr="002751FB" w:rsidRDefault="002563B8" w:rsidP="00480FE1">
            <w:pPr>
              <w:spacing w:after="120"/>
              <w:ind w:left="259" w:hanging="259"/>
              <w:jc w:val="left"/>
              <w:rPr>
                <w:rFonts w:ascii="Arial" w:hAnsi="Arial" w:cs="Arial"/>
                <w:b/>
                <w:sz w:val="22"/>
                <w:szCs w:val="22"/>
              </w:rPr>
            </w:pPr>
            <w:r w:rsidRPr="002751FB">
              <w:rPr>
                <w:rFonts w:ascii="Arial" w:hAnsi="Arial" w:cs="Arial"/>
                <w:b/>
                <w:sz w:val="22"/>
                <w:szCs w:val="22"/>
              </w:rPr>
              <w:lastRenderedPageBreak/>
              <w:t xml:space="preserve">2. Assess students’ math awareness as it relates to the CTE lesson. </w:t>
            </w:r>
          </w:p>
          <w:p w:rsidR="002563B8" w:rsidRDefault="000A3AEB" w:rsidP="00480FE1">
            <w:pPr>
              <w:spacing w:after="120"/>
              <w:jc w:val="left"/>
              <w:rPr>
                <w:rFonts w:ascii="Arial" w:hAnsi="Arial" w:cs="Arial"/>
                <w:sz w:val="22"/>
                <w:szCs w:val="22"/>
              </w:rPr>
            </w:pPr>
            <w:r>
              <w:rPr>
                <w:rFonts w:ascii="Arial" w:hAnsi="Arial" w:cs="Arial"/>
                <w:sz w:val="22"/>
                <w:szCs w:val="22"/>
              </w:rPr>
              <w:t>Let’</w:t>
            </w:r>
            <w:r w:rsidR="004C39BE">
              <w:rPr>
                <w:rFonts w:ascii="Arial" w:hAnsi="Arial" w:cs="Arial"/>
                <w:sz w:val="22"/>
                <w:szCs w:val="22"/>
              </w:rPr>
              <w:t>s review</w:t>
            </w:r>
            <w:r>
              <w:rPr>
                <w:rFonts w:ascii="Arial" w:hAnsi="Arial" w:cs="Arial"/>
                <w:sz w:val="22"/>
                <w:szCs w:val="22"/>
              </w:rPr>
              <w:t xml:space="preserve"> a couple of practice problems on the board together before we begin the game.  </w:t>
            </w:r>
          </w:p>
          <w:p w:rsidR="000A3AEB" w:rsidRDefault="000A3AEB" w:rsidP="00480FE1">
            <w:pPr>
              <w:spacing w:after="120"/>
              <w:jc w:val="left"/>
              <w:rPr>
                <w:rFonts w:ascii="Arial" w:hAnsi="Arial" w:cs="Arial"/>
                <w:sz w:val="22"/>
                <w:szCs w:val="22"/>
              </w:rPr>
            </w:pPr>
          </w:p>
          <w:p w:rsidR="000A3AEB" w:rsidRDefault="000A3AEB" w:rsidP="00480FE1">
            <w:pPr>
              <w:spacing w:after="120"/>
              <w:jc w:val="left"/>
              <w:rPr>
                <w:rFonts w:ascii="Arial" w:hAnsi="Arial" w:cs="Arial"/>
                <w:sz w:val="22"/>
                <w:szCs w:val="22"/>
              </w:rPr>
            </w:pPr>
            <w:r>
              <w:rPr>
                <w:rFonts w:ascii="Arial" w:hAnsi="Arial" w:cs="Arial"/>
                <w:sz w:val="22"/>
                <w:szCs w:val="22"/>
              </w:rPr>
              <w:t xml:space="preserve">1). What is </w:t>
            </w:r>
            <w:r w:rsidR="004C39BE">
              <w:rPr>
                <w:rFonts w:ascii="Arial" w:hAnsi="Arial" w:cs="Arial"/>
                <w:sz w:val="22"/>
                <w:szCs w:val="22"/>
              </w:rPr>
              <w:t>one half of 3/4 c.</w:t>
            </w:r>
            <w:r>
              <w:rPr>
                <w:rFonts w:ascii="Arial" w:hAnsi="Arial" w:cs="Arial"/>
                <w:sz w:val="22"/>
                <w:szCs w:val="22"/>
              </w:rPr>
              <w:t>?</w:t>
            </w:r>
          </w:p>
          <w:p w:rsidR="000A3AEB" w:rsidRDefault="000A3AEB" w:rsidP="00480FE1">
            <w:pPr>
              <w:spacing w:after="120"/>
              <w:jc w:val="left"/>
              <w:rPr>
                <w:rFonts w:ascii="Arial" w:hAnsi="Arial" w:cs="Arial"/>
                <w:sz w:val="22"/>
                <w:szCs w:val="22"/>
              </w:rPr>
            </w:pPr>
          </w:p>
          <w:p w:rsidR="000A3AEB" w:rsidRDefault="000A3AEB" w:rsidP="00480FE1">
            <w:pPr>
              <w:spacing w:after="120"/>
              <w:jc w:val="left"/>
              <w:rPr>
                <w:rFonts w:ascii="Arial" w:hAnsi="Arial" w:cs="Arial"/>
                <w:sz w:val="22"/>
                <w:szCs w:val="22"/>
              </w:rPr>
            </w:pPr>
            <w:r>
              <w:rPr>
                <w:rFonts w:ascii="Arial" w:hAnsi="Arial" w:cs="Arial"/>
                <w:sz w:val="22"/>
                <w:szCs w:val="22"/>
              </w:rPr>
              <w:t>2). What is 1/2</w:t>
            </w:r>
            <w:r w:rsidR="004C39BE">
              <w:rPr>
                <w:rFonts w:ascii="Arial" w:hAnsi="Arial" w:cs="Arial"/>
                <w:sz w:val="22"/>
                <w:szCs w:val="22"/>
              </w:rPr>
              <w:t xml:space="preserve"> c.</w:t>
            </w:r>
            <w:r>
              <w:rPr>
                <w:rFonts w:ascii="Arial" w:hAnsi="Arial" w:cs="Arial"/>
                <w:sz w:val="22"/>
                <w:szCs w:val="22"/>
              </w:rPr>
              <w:t xml:space="preserve"> doubled?  </w:t>
            </w:r>
          </w:p>
          <w:p w:rsidR="000A3AEB" w:rsidRDefault="000A3AEB" w:rsidP="00480FE1">
            <w:pPr>
              <w:spacing w:after="120"/>
              <w:jc w:val="left"/>
              <w:rPr>
                <w:rFonts w:ascii="Arial" w:hAnsi="Arial" w:cs="Arial"/>
                <w:sz w:val="22"/>
                <w:szCs w:val="22"/>
              </w:rPr>
            </w:pPr>
          </w:p>
          <w:p w:rsidR="000A3AEB" w:rsidRPr="002751FB" w:rsidRDefault="000A3AEB" w:rsidP="00480FE1">
            <w:pPr>
              <w:spacing w:after="120"/>
              <w:jc w:val="left"/>
              <w:rPr>
                <w:rFonts w:ascii="Arial" w:hAnsi="Arial" w:cs="Arial"/>
                <w:sz w:val="22"/>
                <w:szCs w:val="22"/>
              </w:rPr>
            </w:pPr>
            <w:r>
              <w:rPr>
                <w:rFonts w:ascii="Arial" w:hAnsi="Arial" w:cs="Arial"/>
                <w:sz w:val="22"/>
                <w:szCs w:val="22"/>
              </w:rPr>
              <w:t>3).  What is half of an egg?</w:t>
            </w:r>
            <w:r w:rsidR="007B1248">
              <w:rPr>
                <w:rFonts w:ascii="Arial" w:hAnsi="Arial" w:cs="Arial"/>
                <w:sz w:val="22"/>
                <w:szCs w:val="22"/>
              </w:rPr>
              <w:t xml:space="preserve"> Or How do you divide 1 egg?</w:t>
            </w:r>
          </w:p>
        </w:tc>
        <w:tc>
          <w:tcPr>
            <w:tcW w:w="6930" w:type="dxa"/>
          </w:tcPr>
          <w:p w:rsidR="00792750" w:rsidRPr="00AD0ACB" w:rsidRDefault="00792750" w:rsidP="00480FE1">
            <w:pPr>
              <w:spacing w:after="120"/>
              <w:jc w:val="left"/>
              <w:rPr>
                <w:rFonts w:ascii="Arial" w:hAnsi="Arial" w:cs="Arial"/>
                <w:color w:val="000000"/>
                <w:sz w:val="22"/>
                <w:szCs w:val="22"/>
              </w:rPr>
            </w:pPr>
          </w:p>
          <w:p w:rsidR="007B1248" w:rsidRPr="00AD0ACB" w:rsidRDefault="00C74CBB" w:rsidP="00480FE1">
            <w:pPr>
              <w:spacing w:after="120"/>
              <w:jc w:val="left"/>
              <w:rPr>
                <w:rFonts w:ascii="Arial" w:hAnsi="Arial" w:cs="Arial"/>
                <w:color w:val="000000"/>
                <w:sz w:val="22"/>
                <w:szCs w:val="22"/>
              </w:rPr>
            </w:pPr>
            <w:r w:rsidRPr="00AD0ACB">
              <w:rPr>
                <w:rFonts w:ascii="Arial" w:hAnsi="Arial" w:cs="Arial"/>
                <w:color w:val="000000"/>
                <w:sz w:val="22"/>
                <w:szCs w:val="22"/>
              </w:rPr>
              <w:t>Refer to L</w:t>
            </w:r>
            <w:r w:rsidR="00E84D40" w:rsidRPr="00AD0ACB">
              <w:rPr>
                <w:rFonts w:ascii="Arial" w:hAnsi="Arial" w:cs="Arial"/>
                <w:color w:val="000000"/>
                <w:sz w:val="22"/>
                <w:szCs w:val="22"/>
              </w:rPr>
              <w:t>esson #1-Halvin</w:t>
            </w:r>
            <w:r w:rsidR="00A248EB" w:rsidRPr="00AD0ACB">
              <w:rPr>
                <w:rFonts w:ascii="Arial" w:hAnsi="Arial" w:cs="Arial"/>
                <w:color w:val="000000"/>
                <w:sz w:val="22"/>
                <w:szCs w:val="22"/>
              </w:rPr>
              <w:t>g and Doubling for more in-depth</w:t>
            </w:r>
            <w:r w:rsidR="00E84D40" w:rsidRPr="00AD0ACB">
              <w:rPr>
                <w:rFonts w:ascii="Arial" w:hAnsi="Arial" w:cs="Arial"/>
                <w:color w:val="000000"/>
                <w:sz w:val="22"/>
                <w:szCs w:val="22"/>
              </w:rPr>
              <w:t xml:space="preserve"> math explanations.</w:t>
            </w:r>
          </w:p>
          <w:p w:rsidR="007B1248" w:rsidRPr="00AD0ACB" w:rsidRDefault="007B1248" w:rsidP="00480FE1">
            <w:pPr>
              <w:spacing w:after="120"/>
              <w:jc w:val="left"/>
              <w:rPr>
                <w:rFonts w:ascii="Arial" w:hAnsi="Arial" w:cs="Arial"/>
                <w:color w:val="000000"/>
                <w:sz w:val="22"/>
                <w:szCs w:val="22"/>
              </w:rPr>
            </w:pPr>
          </w:p>
          <w:p w:rsidR="007B1248" w:rsidRPr="00AD0ACB" w:rsidRDefault="007B1248" w:rsidP="00480FE1">
            <w:pPr>
              <w:spacing w:after="120"/>
              <w:jc w:val="left"/>
              <w:rPr>
                <w:rFonts w:ascii="Arial" w:hAnsi="Arial" w:cs="Arial"/>
                <w:color w:val="000000"/>
                <w:sz w:val="22"/>
                <w:szCs w:val="22"/>
                <w:u w:val="single"/>
              </w:rPr>
            </w:pPr>
            <w:r w:rsidRPr="00AD0ACB">
              <w:rPr>
                <w:rFonts w:ascii="Arial" w:hAnsi="Arial" w:cs="Arial"/>
                <w:color w:val="000000"/>
                <w:sz w:val="22"/>
                <w:szCs w:val="22"/>
                <w:u w:val="single"/>
              </w:rPr>
              <w:t>Answers:</w:t>
            </w:r>
          </w:p>
          <w:p w:rsidR="007B1248" w:rsidRPr="00AD0ACB" w:rsidRDefault="007B1248" w:rsidP="00480FE1">
            <w:pPr>
              <w:spacing w:after="120"/>
              <w:jc w:val="left"/>
              <w:rPr>
                <w:rFonts w:ascii="Arial" w:hAnsi="Arial" w:cs="Arial"/>
                <w:color w:val="000000"/>
                <w:sz w:val="22"/>
                <w:szCs w:val="22"/>
              </w:rPr>
            </w:pPr>
            <w:r w:rsidRPr="00AD0ACB">
              <w:rPr>
                <w:rFonts w:ascii="Arial" w:hAnsi="Arial" w:cs="Arial"/>
                <w:color w:val="000000"/>
                <w:sz w:val="22"/>
                <w:szCs w:val="22"/>
              </w:rPr>
              <w:lastRenderedPageBreak/>
              <w:t>1).  1/4 c. + 2 Tbsp.</w:t>
            </w:r>
          </w:p>
          <w:p w:rsidR="007B1248" w:rsidRPr="00AD0ACB" w:rsidRDefault="007B1248" w:rsidP="00480FE1">
            <w:pPr>
              <w:spacing w:after="120"/>
              <w:jc w:val="left"/>
              <w:rPr>
                <w:rFonts w:ascii="Arial" w:hAnsi="Arial" w:cs="Arial"/>
                <w:color w:val="000000"/>
                <w:sz w:val="22"/>
                <w:szCs w:val="22"/>
              </w:rPr>
            </w:pPr>
          </w:p>
          <w:p w:rsidR="007B1248" w:rsidRPr="00AD0ACB" w:rsidRDefault="007B1248" w:rsidP="00480FE1">
            <w:pPr>
              <w:spacing w:after="120"/>
              <w:jc w:val="left"/>
              <w:rPr>
                <w:rFonts w:ascii="Arial" w:hAnsi="Arial" w:cs="Arial"/>
                <w:color w:val="000000"/>
                <w:sz w:val="22"/>
                <w:szCs w:val="22"/>
              </w:rPr>
            </w:pPr>
            <w:r w:rsidRPr="00AD0ACB">
              <w:rPr>
                <w:rFonts w:ascii="Arial" w:hAnsi="Arial" w:cs="Arial"/>
                <w:color w:val="000000"/>
                <w:sz w:val="22"/>
                <w:szCs w:val="22"/>
              </w:rPr>
              <w:t>2).  1 c.</w:t>
            </w:r>
          </w:p>
          <w:p w:rsidR="007B1248" w:rsidRPr="00AD0ACB" w:rsidRDefault="007B1248" w:rsidP="00480FE1">
            <w:pPr>
              <w:spacing w:after="120"/>
              <w:jc w:val="left"/>
              <w:rPr>
                <w:rFonts w:ascii="Arial" w:hAnsi="Arial" w:cs="Arial"/>
                <w:color w:val="000000"/>
                <w:sz w:val="22"/>
                <w:szCs w:val="22"/>
              </w:rPr>
            </w:pPr>
          </w:p>
          <w:p w:rsidR="007B1248" w:rsidRPr="00AD0ACB" w:rsidRDefault="007B1248" w:rsidP="00480FE1">
            <w:pPr>
              <w:spacing w:after="120"/>
              <w:jc w:val="left"/>
              <w:rPr>
                <w:rFonts w:ascii="Arial" w:hAnsi="Arial" w:cs="Arial"/>
                <w:color w:val="000000"/>
                <w:sz w:val="22"/>
                <w:szCs w:val="22"/>
              </w:rPr>
            </w:pPr>
            <w:r w:rsidRPr="00AD0ACB">
              <w:rPr>
                <w:rFonts w:ascii="Arial" w:hAnsi="Arial" w:cs="Arial"/>
                <w:color w:val="000000"/>
                <w:sz w:val="22"/>
                <w:szCs w:val="22"/>
              </w:rPr>
              <w:t>3).  2 Tbsp.</w:t>
            </w:r>
          </w:p>
        </w:tc>
      </w:tr>
      <w:tr w:rsidR="002563B8" w:rsidRPr="00884DA4" w:rsidTr="00480FE1">
        <w:trPr>
          <w:trHeight w:val="1008"/>
        </w:trPr>
        <w:tc>
          <w:tcPr>
            <w:tcW w:w="7436" w:type="dxa"/>
          </w:tcPr>
          <w:p w:rsidR="002563B8" w:rsidRDefault="002563B8" w:rsidP="00480FE1">
            <w:pPr>
              <w:spacing w:after="120"/>
              <w:ind w:left="252" w:hanging="252"/>
              <w:jc w:val="left"/>
              <w:rPr>
                <w:rFonts w:ascii="Arial" w:hAnsi="Arial" w:cs="Arial"/>
                <w:sz w:val="22"/>
                <w:szCs w:val="22"/>
              </w:rPr>
            </w:pPr>
            <w:r w:rsidRPr="002751FB">
              <w:rPr>
                <w:rFonts w:ascii="Arial" w:hAnsi="Arial" w:cs="Arial"/>
                <w:b/>
                <w:sz w:val="22"/>
                <w:szCs w:val="22"/>
              </w:rPr>
              <w:lastRenderedPageBreak/>
              <w:t xml:space="preserve">3. Work through the math example </w:t>
            </w:r>
            <w:r w:rsidRPr="002751FB">
              <w:rPr>
                <w:rFonts w:ascii="Arial" w:hAnsi="Arial" w:cs="Arial"/>
                <w:b/>
                <w:i/>
                <w:sz w:val="22"/>
                <w:szCs w:val="22"/>
              </w:rPr>
              <w:t>embedded</w:t>
            </w:r>
            <w:r w:rsidRPr="002751FB">
              <w:rPr>
                <w:rFonts w:ascii="Arial" w:hAnsi="Arial" w:cs="Arial"/>
                <w:b/>
                <w:sz w:val="22"/>
                <w:szCs w:val="22"/>
              </w:rPr>
              <w:t xml:space="preserve"> in the CTE lesson.</w:t>
            </w:r>
            <w:r w:rsidRPr="002751FB">
              <w:rPr>
                <w:rFonts w:ascii="Arial" w:hAnsi="Arial" w:cs="Arial"/>
                <w:sz w:val="22"/>
                <w:szCs w:val="22"/>
              </w:rPr>
              <w:t xml:space="preserve"> </w:t>
            </w:r>
          </w:p>
          <w:p w:rsidR="00AD0ACB" w:rsidRPr="002751FB" w:rsidRDefault="00AD0ACB" w:rsidP="00480FE1">
            <w:pPr>
              <w:spacing w:after="120"/>
              <w:ind w:left="252" w:hanging="252"/>
              <w:jc w:val="left"/>
              <w:rPr>
                <w:rFonts w:ascii="Arial" w:hAnsi="Arial" w:cs="Arial"/>
                <w:sz w:val="22"/>
                <w:szCs w:val="22"/>
              </w:rPr>
            </w:pPr>
            <w:r>
              <w:rPr>
                <w:rFonts w:ascii="Arial" w:hAnsi="Arial" w:cs="Arial"/>
                <w:sz w:val="22"/>
                <w:szCs w:val="22"/>
              </w:rPr>
              <w:t>On your mark, get set, GO!</w:t>
            </w:r>
          </w:p>
          <w:p w:rsidR="0045444B" w:rsidRPr="002751FB" w:rsidRDefault="0045444B" w:rsidP="00480FE1">
            <w:pPr>
              <w:spacing w:after="120"/>
              <w:jc w:val="left"/>
              <w:rPr>
                <w:rFonts w:ascii="Arial" w:hAnsi="Arial" w:cs="Arial"/>
                <w:sz w:val="22"/>
                <w:szCs w:val="22"/>
              </w:rPr>
            </w:pPr>
          </w:p>
        </w:tc>
        <w:tc>
          <w:tcPr>
            <w:tcW w:w="6930" w:type="dxa"/>
          </w:tcPr>
          <w:p w:rsidR="0045444B" w:rsidRPr="00AD0ACB" w:rsidRDefault="0045444B" w:rsidP="00480FE1">
            <w:pPr>
              <w:spacing w:after="120"/>
              <w:jc w:val="left"/>
              <w:rPr>
                <w:rFonts w:ascii="Arial" w:hAnsi="Arial" w:cs="Arial"/>
                <w:color w:val="000000"/>
                <w:sz w:val="22"/>
                <w:szCs w:val="22"/>
              </w:rPr>
            </w:pPr>
          </w:p>
          <w:p w:rsidR="00AD0ACB" w:rsidRPr="00AD0ACB" w:rsidRDefault="00AD0ACB" w:rsidP="00480FE1">
            <w:pPr>
              <w:spacing w:after="120"/>
              <w:jc w:val="left"/>
              <w:rPr>
                <w:rFonts w:ascii="Arial" w:hAnsi="Arial" w:cs="Arial"/>
                <w:color w:val="000000"/>
                <w:sz w:val="22"/>
                <w:szCs w:val="22"/>
              </w:rPr>
            </w:pPr>
            <w:r w:rsidRPr="00AD0ACB">
              <w:rPr>
                <w:rFonts w:ascii="Arial" w:hAnsi="Arial" w:cs="Arial"/>
                <w:color w:val="000000"/>
                <w:sz w:val="22"/>
                <w:szCs w:val="22"/>
              </w:rPr>
              <w:t xml:space="preserve">Begin the review game.  </w:t>
            </w:r>
          </w:p>
        </w:tc>
      </w:tr>
      <w:tr w:rsidR="002563B8" w:rsidRPr="00884DA4" w:rsidTr="00480FE1">
        <w:trPr>
          <w:trHeight w:val="1008"/>
        </w:trPr>
        <w:tc>
          <w:tcPr>
            <w:tcW w:w="7436" w:type="dxa"/>
          </w:tcPr>
          <w:p w:rsidR="002563B8" w:rsidRPr="00684101" w:rsidRDefault="00C65E5B" w:rsidP="00480FE1">
            <w:pPr>
              <w:spacing w:after="120"/>
              <w:jc w:val="left"/>
              <w:rPr>
                <w:rFonts w:ascii="Arial" w:hAnsi="Arial" w:cs="Arial"/>
                <w:b/>
                <w:sz w:val="22"/>
                <w:szCs w:val="22"/>
              </w:rPr>
            </w:pPr>
            <w:r>
              <w:rPr>
                <w:rFonts w:ascii="Arial" w:hAnsi="Arial" w:cs="Arial"/>
                <w:b/>
                <w:sz w:val="22"/>
                <w:szCs w:val="22"/>
              </w:rPr>
              <w:t>4. Working through relate</w:t>
            </w:r>
            <w:r w:rsidR="00684101">
              <w:rPr>
                <w:rFonts w:ascii="Arial" w:hAnsi="Arial" w:cs="Arial"/>
                <w:b/>
                <w:sz w:val="22"/>
                <w:szCs w:val="22"/>
              </w:rPr>
              <w:t>d, contextual math-in CTE examples</w:t>
            </w:r>
          </w:p>
          <w:p w:rsidR="00684101" w:rsidRPr="00922F61" w:rsidRDefault="00744D14" w:rsidP="00AD0ACB">
            <w:pPr>
              <w:tabs>
                <w:tab w:val="left" w:pos="4320"/>
              </w:tabs>
              <w:spacing w:after="120"/>
              <w:jc w:val="left"/>
              <w:rPr>
                <w:rFonts w:ascii="Arial" w:hAnsi="Arial" w:cs="Arial"/>
                <w:sz w:val="22"/>
                <w:szCs w:val="22"/>
              </w:rPr>
            </w:pPr>
            <w:r>
              <w:rPr>
                <w:rFonts w:ascii="Arial" w:hAnsi="Arial" w:cs="Arial"/>
                <w:sz w:val="22"/>
                <w:szCs w:val="22"/>
              </w:rPr>
              <w:t>(The students are working through these examples by playing the game.)</w:t>
            </w:r>
            <w:r w:rsidR="00AD0ACB">
              <w:rPr>
                <w:rFonts w:ascii="Arial" w:hAnsi="Arial" w:cs="Arial"/>
                <w:sz w:val="22"/>
                <w:szCs w:val="22"/>
              </w:rPr>
              <w:tab/>
            </w:r>
          </w:p>
        </w:tc>
        <w:tc>
          <w:tcPr>
            <w:tcW w:w="6930" w:type="dxa"/>
          </w:tcPr>
          <w:p w:rsidR="006A0BAB" w:rsidRPr="00884DA4" w:rsidRDefault="006A0BAB" w:rsidP="00480FE1">
            <w:pPr>
              <w:spacing w:after="120"/>
              <w:jc w:val="left"/>
              <w:rPr>
                <w:rFonts w:ascii="Arial" w:hAnsi="Arial" w:cs="Arial"/>
                <w:color w:val="000000"/>
                <w:sz w:val="22"/>
                <w:szCs w:val="22"/>
              </w:rPr>
            </w:pPr>
          </w:p>
        </w:tc>
      </w:tr>
      <w:tr w:rsidR="002563B8" w:rsidRPr="00884DA4" w:rsidTr="00480FE1">
        <w:trPr>
          <w:trHeight w:val="1008"/>
        </w:trPr>
        <w:tc>
          <w:tcPr>
            <w:tcW w:w="7436" w:type="dxa"/>
          </w:tcPr>
          <w:p w:rsidR="007A65E2" w:rsidRDefault="002563B8" w:rsidP="00480FE1">
            <w:pPr>
              <w:spacing w:after="120"/>
              <w:jc w:val="left"/>
              <w:rPr>
                <w:rFonts w:ascii="Arial" w:hAnsi="Arial" w:cs="Arial"/>
                <w:b/>
                <w:sz w:val="22"/>
                <w:szCs w:val="22"/>
              </w:rPr>
            </w:pPr>
            <w:r w:rsidRPr="00884DA4">
              <w:rPr>
                <w:rFonts w:ascii="Arial" w:hAnsi="Arial" w:cs="Arial"/>
                <w:b/>
                <w:sz w:val="22"/>
                <w:szCs w:val="22"/>
              </w:rPr>
              <w:t xml:space="preserve">5. Work through </w:t>
            </w:r>
            <w:r w:rsidRPr="00884DA4">
              <w:rPr>
                <w:rFonts w:ascii="Arial" w:hAnsi="Arial" w:cs="Arial"/>
                <w:b/>
                <w:i/>
                <w:sz w:val="22"/>
                <w:szCs w:val="22"/>
              </w:rPr>
              <w:t>traditional math</w:t>
            </w:r>
            <w:r w:rsidRPr="00884DA4">
              <w:rPr>
                <w:rFonts w:ascii="Arial" w:hAnsi="Arial" w:cs="Arial"/>
                <w:b/>
                <w:sz w:val="22"/>
                <w:szCs w:val="22"/>
              </w:rPr>
              <w:t xml:space="preserve"> examples.</w:t>
            </w:r>
          </w:p>
          <w:p w:rsidR="00744D14" w:rsidRPr="00744D14" w:rsidRDefault="00744D14" w:rsidP="00480FE1">
            <w:pPr>
              <w:spacing w:after="120"/>
              <w:jc w:val="left"/>
              <w:rPr>
                <w:rFonts w:ascii="Arial" w:hAnsi="Arial" w:cs="Arial"/>
                <w:sz w:val="22"/>
                <w:szCs w:val="22"/>
              </w:rPr>
            </w:pPr>
            <w:r>
              <w:rPr>
                <w:rFonts w:ascii="Arial" w:hAnsi="Arial" w:cs="Arial"/>
                <w:sz w:val="22"/>
                <w:szCs w:val="22"/>
              </w:rPr>
              <w:t xml:space="preserve">(The students are working through these examples by playing the game.)  </w:t>
            </w:r>
          </w:p>
        </w:tc>
        <w:tc>
          <w:tcPr>
            <w:tcW w:w="6930" w:type="dxa"/>
          </w:tcPr>
          <w:p w:rsidR="004F7E96" w:rsidRPr="00C04E0B" w:rsidRDefault="004F7E96" w:rsidP="00480FE1">
            <w:pPr>
              <w:spacing w:after="120"/>
              <w:jc w:val="left"/>
              <w:rPr>
                <w:rFonts w:ascii="Arial" w:hAnsi="Arial" w:cs="Arial"/>
                <w:color w:val="000000"/>
                <w:sz w:val="22"/>
                <w:szCs w:val="22"/>
              </w:rPr>
            </w:pPr>
          </w:p>
          <w:p w:rsidR="006D1DD1" w:rsidRPr="00CA31F7" w:rsidRDefault="006D1DD1" w:rsidP="00480FE1">
            <w:pPr>
              <w:spacing w:after="120"/>
              <w:jc w:val="left"/>
              <w:rPr>
                <w:rFonts w:ascii="Arial" w:hAnsi="Arial" w:cs="Arial"/>
                <w:color w:val="000000"/>
                <w:sz w:val="22"/>
                <w:szCs w:val="22"/>
              </w:rPr>
            </w:pPr>
          </w:p>
        </w:tc>
      </w:tr>
      <w:tr w:rsidR="00F37374" w:rsidRPr="00884DA4" w:rsidTr="00480FE1">
        <w:trPr>
          <w:trHeight w:val="1008"/>
        </w:trPr>
        <w:tc>
          <w:tcPr>
            <w:tcW w:w="7436" w:type="dxa"/>
          </w:tcPr>
          <w:p w:rsidR="00F37374" w:rsidRPr="00884DA4" w:rsidRDefault="00F37374" w:rsidP="00480FE1">
            <w:pPr>
              <w:spacing w:after="120"/>
              <w:jc w:val="left"/>
              <w:rPr>
                <w:rFonts w:ascii="Arial" w:hAnsi="Arial" w:cs="Arial"/>
                <w:b/>
                <w:sz w:val="22"/>
                <w:szCs w:val="22"/>
              </w:rPr>
            </w:pPr>
            <w:r w:rsidRPr="00884DA4">
              <w:rPr>
                <w:rFonts w:ascii="Arial" w:hAnsi="Arial" w:cs="Arial"/>
                <w:b/>
                <w:sz w:val="22"/>
                <w:szCs w:val="22"/>
              </w:rPr>
              <w:t>6. Students demonstrate their understanding.</w:t>
            </w:r>
          </w:p>
          <w:p w:rsidR="00F37374" w:rsidRDefault="00A466F7" w:rsidP="00480FE1">
            <w:pPr>
              <w:spacing w:after="120"/>
              <w:jc w:val="left"/>
              <w:rPr>
                <w:rFonts w:ascii="Arial" w:hAnsi="Arial" w:cs="Arial"/>
                <w:sz w:val="22"/>
                <w:szCs w:val="22"/>
              </w:rPr>
            </w:pPr>
            <w:r>
              <w:rPr>
                <w:rFonts w:ascii="Arial" w:hAnsi="Arial" w:cs="Arial"/>
                <w:sz w:val="22"/>
                <w:szCs w:val="22"/>
              </w:rPr>
              <w:t>(The students are demonstrating their understanding by playing the game and checking their answers with the answer keys.)</w:t>
            </w:r>
          </w:p>
          <w:p w:rsidR="00F37374" w:rsidRPr="00884DA4" w:rsidRDefault="00F37374" w:rsidP="00480FE1">
            <w:pPr>
              <w:spacing w:after="120"/>
              <w:jc w:val="left"/>
              <w:rPr>
                <w:rFonts w:ascii="Arial" w:hAnsi="Arial" w:cs="Arial"/>
                <w:sz w:val="22"/>
                <w:szCs w:val="22"/>
              </w:rPr>
            </w:pPr>
          </w:p>
        </w:tc>
        <w:tc>
          <w:tcPr>
            <w:tcW w:w="6930" w:type="dxa"/>
          </w:tcPr>
          <w:p w:rsidR="00507044" w:rsidRPr="00D51584" w:rsidRDefault="00507044" w:rsidP="00480FE1">
            <w:pPr>
              <w:spacing w:after="120"/>
              <w:jc w:val="left"/>
              <w:rPr>
                <w:rFonts w:ascii="Arial" w:hAnsi="Arial" w:cs="Arial"/>
                <w:color w:val="000000"/>
                <w:sz w:val="22"/>
                <w:szCs w:val="22"/>
              </w:rPr>
            </w:pPr>
          </w:p>
        </w:tc>
      </w:tr>
      <w:tr w:rsidR="00F37374" w:rsidRPr="00884DA4" w:rsidTr="00480FE1">
        <w:trPr>
          <w:trHeight w:val="70"/>
        </w:trPr>
        <w:tc>
          <w:tcPr>
            <w:tcW w:w="7436" w:type="dxa"/>
          </w:tcPr>
          <w:p w:rsidR="00F37374" w:rsidRDefault="00F37374" w:rsidP="00480FE1">
            <w:pPr>
              <w:spacing w:after="120"/>
              <w:jc w:val="left"/>
              <w:rPr>
                <w:rFonts w:ascii="Arial" w:hAnsi="Arial" w:cs="Arial"/>
                <w:b/>
                <w:sz w:val="22"/>
                <w:szCs w:val="22"/>
              </w:rPr>
            </w:pPr>
            <w:r w:rsidRPr="00884DA4">
              <w:rPr>
                <w:rFonts w:ascii="Arial" w:hAnsi="Arial" w:cs="Arial"/>
                <w:b/>
                <w:sz w:val="22"/>
                <w:szCs w:val="22"/>
              </w:rPr>
              <w:t>7. Formal assessment.</w:t>
            </w:r>
          </w:p>
          <w:p w:rsidR="004D75AA" w:rsidRDefault="00664E4D" w:rsidP="00480FE1">
            <w:pPr>
              <w:spacing w:after="120"/>
              <w:jc w:val="left"/>
              <w:rPr>
                <w:rFonts w:ascii="Arial" w:hAnsi="Arial" w:cs="Arial"/>
                <w:sz w:val="22"/>
                <w:szCs w:val="22"/>
              </w:rPr>
            </w:pPr>
            <w:r>
              <w:rPr>
                <w:rFonts w:ascii="Arial" w:hAnsi="Arial" w:cs="Arial"/>
                <w:sz w:val="22"/>
                <w:szCs w:val="22"/>
              </w:rPr>
              <w:t xml:space="preserve">Let’s see which team won the game and review their </w:t>
            </w:r>
            <w:r w:rsidR="0023610A">
              <w:rPr>
                <w:rFonts w:ascii="Arial" w:hAnsi="Arial" w:cs="Arial"/>
                <w:sz w:val="22"/>
                <w:szCs w:val="22"/>
              </w:rPr>
              <w:t xml:space="preserve">game </w:t>
            </w:r>
            <w:r>
              <w:rPr>
                <w:rFonts w:ascii="Arial" w:hAnsi="Arial" w:cs="Arial"/>
                <w:sz w:val="22"/>
                <w:szCs w:val="22"/>
              </w:rPr>
              <w:t>cards.</w:t>
            </w:r>
            <w:r w:rsidR="0017473E">
              <w:rPr>
                <w:rFonts w:ascii="Arial" w:hAnsi="Arial" w:cs="Arial"/>
                <w:sz w:val="22"/>
                <w:szCs w:val="22"/>
              </w:rPr>
              <w:t xml:space="preserve">  Remember, some of the cards are worth more points, so let’s see which group has the most points.  </w:t>
            </w:r>
          </w:p>
          <w:p w:rsidR="000719C2" w:rsidRPr="000719C2" w:rsidRDefault="00664E4D" w:rsidP="00480FE1">
            <w:pPr>
              <w:spacing w:after="120"/>
              <w:jc w:val="left"/>
              <w:rPr>
                <w:rFonts w:ascii="Arial" w:hAnsi="Arial" w:cs="Arial"/>
                <w:sz w:val="22"/>
                <w:szCs w:val="22"/>
              </w:rPr>
            </w:pPr>
            <w:r>
              <w:rPr>
                <w:rFonts w:ascii="Arial" w:hAnsi="Arial" w:cs="Arial"/>
                <w:sz w:val="22"/>
                <w:szCs w:val="22"/>
              </w:rPr>
              <w:t xml:space="preserve">  </w:t>
            </w:r>
          </w:p>
        </w:tc>
        <w:tc>
          <w:tcPr>
            <w:tcW w:w="6930" w:type="dxa"/>
          </w:tcPr>
          <w:p w:rsidR="001854AC" w:rsidRDefault="001854AC" w:rsidP="00480FE1">
            <w:pPr>
              <w:spacing w:after="120"/>
              <w:jc w:val="left"/>
              <w:rPr>
                <w:rFonts w:ascii="Arial" w:hAnsi="Arial" w:cs="Arial"/>
                <w:color w:val="000000"/>
                <w:sz w:val="22"/>
                <w:szCs w:val="22"/>
              </w:rPr>
            </w:pPr>
          </w:p>
          <w:p w:rsidR="00F37374" w:rsidRPr="00884DA4" w:rsidRDefault="00664E4D" w:rsidP="004D75AA">
            <w:pPr>
              <w:spacing w:after="120"/>
              <w:jc w:val="left"/>
              <w:rPr>
                <w:rFonts w:ascii="Arial" w:hAnsi="Arial" w:cs="Arial"/>
                <w:color w:val="000000"/>
                <w:sz w:val="22"/>
                <w:szCs w:val="22"/>
              </w:rPr>
            </w:pPr>
            <w:r>
              <w:rPr>
                <w:rFonts w:ascii="Arial" w:hAnsi="Arial" w:cs="Arial"/>
                <w:color w:val="000000"/>
                <w:sz w:val="22"/>
                <w:szCs w:val="22"/>
              </w:rPr>
              <w:t>The formal</w:t>
            </w:r>
            <w:r w:rsidR="004D75AA">
              <w:rPr>
                <w:rFonts w:ascii="Arial" w:hAnsi="Arial" w:cs="Arial"/>
                <w:color w:val="000000"/>
                <w:sz w:val="22"/>
                <w:szCs w:val="22"/>
              </w:rPr>
              <w:t xml:space="preserve"> assessment is the review game.  Double check the answers on the winning teams game cards to be sure they actually won.  If they got any of the answers wrong, that card becomes disqualified.  If any of their Starter Card answers are wrong, every card in their Card Colum is disqualified.  </w:t>
            </w:r>
            <w:r w:rsidR="00853844">
              <w:rPr>
                <w:rFonts w:ascii="Arial" w:hAnsi="Arial" w:cs="Arial"/>
                <w:color w:val="000000"/>
                <w:sz w:val="22"/>
                <w:szCs w:val="22"/>
              </w:rPr>
              <w:t xml:space="preserve">If a team is disqualified, move on to the next team with the most points to find a winning team.  </w:t>
            </w:r>
            <w:r w:rsidR="004D75AA">
              <w:rPr>
                <w:rFonts w:ascii="Arial" w:hAnsi="Arial" w:cs="Arial"/>
                <w:color w:val="000000"/>
                <w:sz w:val="22"/>
                <w:szCs w:val="22"/>
              </w:rPr>
              <w:t xml:space="preserve"> </w:t>
            </w:r>
            <w:r>
              <w:rPr>
                <w:rFonts w:ascii="Arial" w:hAnsi="Arial" w:cs="Arial"/>
                <w:color w:val="000000"/>
                <w:sz w:val="22"/>
                <w:szCs w:val="22"/>
              </w:rPr>
              <w:t xml:space="preserve"> </w:t>
            </w:r>
          </w:p>
        </w:tc>
      </w:tr>
    </w:tbl>
    <w:bookmarkEnd w:id="1"/>
    <w:bookmarkEnd w:id="2"/>
    <w:p w:rsidR="009836C4" w:rsidRDefault="00B704A8" w:rsidP="002563B8">
      <w:pPr>
        <w:rPr>
          <w:rFonts w:ascii="Calibri" w:hAnsi="Calibri"/>
          <w:szCs w:val="22"/>
        </w:rPr>
      </w:pPr>
      <w:r>
        <w:rPr>
          <w:szCs w:val="22"/>
        </w:rPr>
        <w:t xml:space="preserve"> </w:t>
      </w:r>
    </w:p>
    <w:sectPr w:rsidR="009836C4" w:rsidSect="002563B8">
      <w:footerReference w:type="default" r:id="rId14"/>
      <w:pgSz w:w="15840" w:h="12240" w:orient="landscape" w:code="1"/>
      <w:pgMar w:top="1152"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D9" w:rsidRDefault="00583BD9">
      <w:r>
        <w:separator/>
      </w:r>
    </w:p>
  </w:endnote>
  <w:endnote w:type="continuationSeparator" w:id="0">
    <w:p w:rsidR="00583BD9" w:rsidRDefault="00583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B" w:rsidRDefault="00EA2C4B" w:rsidP="002563B8">
    <w:pPr>
      <w:pStyle w:val="Footer"/>
      <w:jc w:val="center"/>
    </w:pPr>
    <w:r>
      <w:rPr>
        <w:noProof/>
      </w:rPr>
      <w:drawing>
        <wp:inline distT="0" distB="0" distL="0" distR="0">
          <wp:extent cx="1609725" cy="504825"/>
          <wp:effectExtent l="19050" t="0" r="9525" b="0"/>
          <wp:docPr id="2" name="Picture 1" descr="NRCCTE logos-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CTE logos-R6"/>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D9" w:rsidRDefault="00583BD9">
      <w:r>
        <w:separator/>
      </w:r>
    </w:p>
  </w:footnote>
  <w:footnote w:type="continuationSeparator" w:id="0">
    <w:p w:rsidR="00583BD9" w:rsidRDefault="00583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9EB"/>
    <w:multiLevelType w:val="hybridMultilevel"/>
    <w:tmpl w:val="A3F6BBBE"/>
    <w:lvl w:ilvl="0" w:tplc="8A6269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nsid w:val="0B185B27"/>
    <w:multiLevelType w:val="hybridMultilevel"/>
    <w:tmpl w:val="D73E0D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C4157D"/>
    <w:multiLevelType w:val="hybridMultilevel"/>
    <w:tmpl w:val="5F1412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9D0D6E"/>
    <w:multiLevelType w:val="hybridMultilevel"/>
    <w:tmpl w:val="972E6B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344B49"/>
    <w:multiLevelType w:val="hybridMultilevel"/>
    <w:tmpl w:val="41BE79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872176"/>
    <w:multiLevelType w:val="hybridMultilevel"/>
    <w:tmpl w:val="AFD403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0B0D1A"/>
    <w:multiLevelType w:val="hybridMultilevel"/>
    <w:tmpl w:val="42A8AD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914BE2"/>
    <w:multiLevelType w:val="hybridMultilevel"/>
    <w:tmpl w:val="607AAE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AC58E5"/>
    <w:multiLevelType w:val="hybridMultilevel"/>
    <w:tmpl w:val="623E74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D234F5"/>
    <w:multiLevelType w:val="hybridMultilevel"/>
    <w:tmpl w:val="E48EAA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E0A7831"/>
    <w:multiLevelType w:val="hybridMultilevel"/>
    <w:tmpl w:val="9E0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E44E2"/>
    <w:multiLevelType w:val="hybridMultilevel"/>
    <w:tmpl w:val="2AE4DB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9267B"/>
    <w:multiLevelType w:val="hybridMultilevel"/>
    <w:tmpl w:val="259E8044"/>
    <w:lvl w:ilvl="0" w:tplc="A1189560">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3">
    <w:nsid w:val="6B375B15"/>
    <w:multiLevelType w:val="hybridMultilevel"/>
    <w:tmpl w:val="D81EB202"/>
    <w:lvl w:ilvl="0" w:tplc="47062698">
      <w:start w:val="5"/>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4">
    <w:nsid w:val="7C354AFC"/>
    <w:multiLevelType w:val="hybridMultilevel"/>
    <w:tmpl w:val="A6D6D9C4"/>
    <w:lvl w:ilvl="0" w:tplc="25908E9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9"/>
  </w:num>
  <w:num w:numId="3">
    <w:abstractNumId w:val="0"/>
  </w:num>
  <w:num w:numId="4">
    <w:abstractNumId w:val="13"/>
  </w:num>
  <w:num w:numId="5">
    <w:abstractNumId w:val="7"/>
  </w:num>
  <w:num w:numId="6">
    <w:abstractNumId w:val="8"/>
  </w:num>
  <w:num w:numId="7">
    <w:abstractNumId w:val="14"/>
  </w:num>
  <w:num w:numId="8">
    <w:abstractNumId w:val="2"/>
  </w:num>
  <w:num w:numId="9">
    <w:abstractNumId w:val="11"/>
  </w:num>
  <w:num w:numId="10">
    <w:abstractNumId w:val="12"/>
  </w:num>
  <w:num w:numId="11">
    <w:abstractNumId w:val="4"/>
  </w:num>
  <w:num w:numId="12">
    <w:abstractNumId w:val="6"/>
  </w:num>
  <w:num w:numId="13">
    <w:abstractNumId w:val="3"/>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rsids>
    <w:rsidRoot w:val="00ED38D7"/>
    <w:rsid w:val="00006154"/>
    <w:rsid w:val="0002483B"/>
    <w:rsid w:val="000437C4"/>
    <w:rsid w:val="000719C2"/>
    <w:rsid w:val="000A3AEB"/>
    <w:rsid w:val="000B0402"/>
    <w:rsid w:val="000B5896"/>
    <w:rsid w:val="000E7BDB"/>
    <w:rsid w:val="00111E2E"/>
    <w:rsid w:val="001225D6"/>
    <w:rsid w:val="0012442F"/>
    <w:rsid w:val="0013264F"/>
    <w:rsid w:val="00137894"/>
    <w:rsid w:val="00167A2F"/>
    <w:rsid w:val="0017473E"/>
    <w:rsid w:val="001854AC"/>
    <w:rsid w:val="001876D4"/>
    <w:rsid w:val="00193F3A"/>
    <w:rsid w:val="001B394A"/>
    <w:rsid w:val="001E257F"/>
    <w:rsid w:val="0023610A"/>
    <w:rsid w:val="0024236E"/>
    <w:rsid w:val="002563B8"/>
    <w:rsid w:val="002571DE"/>
    <w:rsid w:val="002679CF"/>
    <w:rsid w:val="002751FB"/>
    <w:rsid w:val="002D5266"/>
    <w:rsid w:val="002D61B9"/>
    <w:rsid w:val="002F1466"/>
    <w:rsid w:val="002F4499"/>
    <w:rsid w:val="0031186E"/>
    <w:rsid w:val="0033691C"/>
    <w:rsid w:val="00344E81"/>
    <w:rsid w:val="00353882"/>
    <w:rsid w:val="00380EE1"/>
    <w:rsid w:val="003F6233"/>
    <w:rsid w:val="00425537"/>
    <w:rsid w:val="00430814"/>
    <w:rsid w:val="00447057"/>
    <w:rsid w:val="0045444B"/>
    <w:rsid w:val="00466420"/>
    <w:rsid w:val="00480FE1"/>
    <w:rsid w:val="004C39BE"/>
    <w:rsid w:val="004D75AA"/>
    <w:rsid w:val="004F0B34"/>
    <w:rsid w:val="004F7E96"/>
    <w:rsid w:val="00507044"/>
    <w:rsid w:val="0053606F"/>
    <w:rsid w:val="005429B8"/>
    <w:rsid w:val="00567A92"/>
    <w:rsid w:val="00567AA2"/>
    <w:rsid w:val="00574A99"/>
    <w:rsid w:val="00580CEA"/>
    <w:rsid w:val="00583BD9"/>
    <w:rsid w:val="00590C38"/>
    <w:rsid w:val="005B2A59"/>
    <w:rsid w:val="005C0B78"/>
    <w:rsid w:val="005E2110"/>
    <w:rsid w:val="005E2374"/>
    <w:rsid w:val="005F56D4"/>
    <w:rsid w:val="00602F66"/>
    <w:rsid w:val="00623B1B"/>
    <w:rsid w:val="00632B32"/>
    <w:rsid w:val="00650118"/>
    <w:rsid w:val="0065148B"/>
    <w:rsid w:val="006553BD"/>
    <w:rsid w:val="006579E5"/>
    <w:rsid w:val="00664E4D"/>
    <w:rsid w:val="00674CB2"/>
    <w:rsid w:val="00684101"/>
    <w:rsid w:val="00695A89"/>
    <w:rsid w:val="006A0BAB"/>
    <w:rsid w:val="006B714C"/>
    <w:rsid w:val="006D0911"/>
    <w:rsid w:val="006D1DD1"/>
    <w:rsid w:val="006E3FEE"/>
    <w:rsid w:val="00744D14"/>
    <w:rsid w:val="0077061E"/>
    <w:rsid w:val="00792750"/>
    <w:rsid w:val="007A65E2"/>
    <w:rsid w:val="007B1248"/>
    <w:rsid w:val="007B4167"/>
    <w:rsid w:val="007D57DB"/>
    <w:rsid w:val="007E4E04"/>
    <w:rsid w:val="007E788F"/>
    <w:rsid w:val="007F6D9A"/>
    <w:rsid w:val="00850550"/>
    <w:rsid w:val="008534E6"/>
    <w:rsid w:val="00853844"/>
    <w:rsid w:val="00883B78"/>
    <w:rsid w:val="00884DA4"/>
    <w:rsid w:val="008A38CB"/>
    <w:rsid w:val="008D3837"/>
    <w:rsid w:val="008F028F"/>
    <w:rsid w:val="00901295"/>
    <w:rsid w:val="00922F61"/>
    <w:rsid w:val="00926140"/>
    <w:rsid w:val="00931B7D"/>
    <w:rsid w:val="00956B2B"/>
    <w:rsid w:val="00973030"/>
    <w:rsid w:val="009836C4"/>
    <w:rsid w:val="009A2085"/>
    <w:rsid w:val="009C780B"/>
    <w:rsid w:val="009F29C1"/>
    <w:rsid w:val="00A248EB"/>
    <w:rsid w:val="00A466F7"/>
    <w:rsid w:val="00AD0ACB"/>
    <w:rsid w:val="00AE5058"/>
    <w:rsid w:val="00B1219D"/>
    <w:rsid w:val="00B54C4A"/>
    <w:rsid w:val="00B576DE"/>
    <w:rsid w:val="00B704A8"/>
    <w:rsid w:val="00B80DAC"/>
    <w:rsid w:val="00B86746"/>
    <w:rsid w:val="00B90C16"/>
    <w:rsid w:val="00B962A4"/>
    <w:rsid w:val="00C01B0E"/>
    <w:rsid w:val="00C04E0B"/>
    <w:rsid w:val="00C11716"/>
    <w:rsid w:val="00C33360"/>
    <w:rsid w:val="00C337B1"/>
    <w:rsid w:val="00C65E5B"/>
    <w:rsid w:val="00C74CBB"/>
    <w:rsid w:val="00C8155B"/>
    <w:rsid w:val="00C93F44"/>
    <w:rsid w:val="00CA31F7"/>
    <w:rsid w:val="00CB3216"/>
    <w:rsid w:val="00CB3E91"/>
    <w:rsid w:val="00CD525C"/>
    <w:rsid w:val="00CE2289"/>
    <w:rsid w:val="00D150BB"/>
    <w:rsid w:val="00D24380"/>
    <w:rsid w:val="00D51584"/>
    <w:rsid w:val="00E006B4"/>
    <w:rsid w:val="00E13A0C"/>
    <w:rsid w:val="00E35D23"/>
    <w:rsid w:val="00E84D40"/>
    <w:rsid w:val="00EA2C4B"/>
    <w:rsid w:val="00EB61C2"/>
    <w:rsid w:val="00EC1747"/>
    <w:rsid w:val="00ED38D7"/>
    <w:rsid w:val="00F17727"/>
    <w:rsid w:val="00F37374"/>
    <w:rsid w:val="00F51911"/>
    <w:rsid w:val="00F63953"/>
    <w:rsid w:val="00F82D49"/>
    <w:rsid w:val="00FB781D"/>
    <w:rsid w:val="00FD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7D"/>
    <w:pPr>
      <w:spacing w:after="240"/>
      <w:jc w:val="both"/>
    </w:pPr>
    <w:rPr>
      <w:sz w:val="24"/>
      <w:szCs w:val="24"/>
    </w:rPr>
  </w:style>
  <w:style w:type="paragraph" w:styleId="Heading2">
    <w:name w:val="heading 2"/>
    <w:basedOn w:val="Normal"/>
    <w:next w:val="Normal"/>
    <w:link w:val="Heading2Char"/>
    <w:uiPriority w:val="9"/>
    <w:qFormat/>
    <w:rsid w:val="004F0B34"/>
    <w:pPr>
      <w:keepNext/>
      <w:spacing w:after="0"/>
      <w:jc w:val="center"/>
      <w:outlineLvl w:val="1"/>
    </w:pPr>
    <w:rPr>
      <w:rFonts w:ascii="Comic Sans MS" w:hAnsi="Comic Sans MS"/>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F0B34"/>
    <w:rPr>
      <w:rFonts w:ascii="Comic Sans MS" w:hAnsi="Comic Sans MS" w:cs="Times New Roman"/>
      <w:b/>
      <w:sz w:val="32"/>
      <w:u w:val="single"/>
    </w:rPr>
  </w:style>
  <w:style w:type="paragraph" w:styleId="Header">
    <w:name w:val="header"/>
    <w:basedOn w:val="Normal"/>
    <w:link w:val="HeaderChar"/>
    <w:uiPriority w:val="99"/>
    <w:rsid w:val="00931B7D"/>
    <w:pPr>
      <w:tabs>
        <w:tab w:val="center" w:pos="4320"/>
        <w:tab w:val="right" w:pos="8640"/>
      </w:tabs>
    </w:pPr>
  </w:style>
  <w:style w:type="character" w:customStyle="1" w:styleId="HeaderChar">
    <w:name w:val="Header Char"/>
    <w:basedOn w:val="DefaultParagraphFont"/>
    <w:link w:val="Header"/>
    <w:uiPriority w:val="99"/>
    <w:semiHidden/>
    <w:locked/>
    <w:rsid w:val="00931B7D"/>
    <w:rPr>
      <w:rFonts w:cs="Times New Roman"/>
      <w:sz w:val="24"/>
      <w:szCs w:val="24"/>
    </w:rPr>
  </w:style>
  <w:style w:type="paragraph" w:styleId="Footer">
    <w:name w:val="footer"/>
    <w:basedOn w:val="Normal"/>
    <w:link w:val="FooterChar"/>
    <w:uiPriority w:val="99"/>
    <w:rsid w:val="00931B7D"/>
    <w:pPr>
      <w:tabs>
        <w:tab w:val="center" w:pos="4320"/>
        <w:tab w:val="right" w:pos="8640"/>
      </w:tabs>
    </w:pPr>
  </w:style>
  <w:style w:type="character" w:customStyle="1" w:styleId="FooterChar">
    <w:name w:val="Footer Char"/>
    <w:basedOn w:val="DefaultParagraphFont"/>
    <w:link w:val="Footer"/>
    <w:uiPriority w:val="99"/>
    <w:semiHidden/>
    <w:locked/>
    <w:rsid w:val="00931B7D"/>
    <w:rPr>
      <w:rFonts w:cs="Times New Roman"/>
      <w:sz w:val="24"/>
      <w:szCs w:val="24"/>
    </w:rPr>
  </w:style>
  <w:style w:type="paragraph" w:styleId="NormalWeb">
    <w:name w:val="Normal (Web)"/>
    <w:basedOn w:val="Normal"/>
    <w:uiPriority w:val="99"/>
    <w:rsid w:val="00931B7D"/>
    <w:pPr>
      <w:spacing w:before="100" w:beforeAutospacing="1" w:after="100" w:afterAutospacing="1"/>
    </w:pPr>
  </w:style>
  <w:style w:type="table" w:styleId="TableGrid">
    <w:name w:val="Table Grid"/>
    <w:basedOn w:val="TableNormal"/>
    <w:uiPriority w:val="59"/>
    <w:rsid w:val="0093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8D7"/>
    <w:rPr>
      <w:rFonts w:cs="Times New Roman"/>
      <w:color w:val="0000FF" w:themeColor="hyperlink"/>
      <w:u w:val="single"/>
    </w:rPr>
  </w:style>
  <w:style w:type="paragraph" w:styleId="BalloonText">
    <w:name w:val="Balloon Text"/>
    <w:basedOn w:val="Normal"/>
    <w:link w:val="BalloonTextChar"/>
    <w:uiPriority w:val="99"/>
    <w:semiHidden/>
    <w:unhideWhenUsed/>
    <w:rsid w:val="00580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EA"/>
    <w:rPr>
      <w:rFonts w:ascii="Tahoma" w:hAnsi="Tahoma" w:cs="Tahoma"/>
      <w:sz w:val="16"/>
      <w:szCs w:val="16"/>
    </w:rPr>
  </w:style>
  <w:style w:type="paragraph" w:styleId="HTMLPreformatted">
    <w:name w:val="HTML Preformatted"/>
    <w:basedOn w:val="Normal"/>
    <w:link w:val="HTMLPreformattedChar"/>
    <w:uiPriority w:val="99"/>
    <w:rsid w:val="0034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44E81"/>
    <w:rPr>
      <w:rFonts w:ascii="Courier New" w:hAnsi="Courier New" w:cs="Courier New"/>
    </w:rPr>
  </w:style>
  <w:style w:type="character" w:styleId="PlaceholderText">
    <w:name w:val="Placeholder Text"/>
    <w:basedOn w:val="DefaultParagraphFont"/>
    <w:uiPriority w:val="99"/>
    <w:semiHidden/>
    <w:rsid w:val="009F29C1"/>
    <w:rPr>
      <w:rFonts w:cs="Times New Roman"/>
      <w:color w:val="808080"/>
    </w:rPr>
  </w:style>
  <w:style w:type="paragraph" w:styleId="ListParagraph">
    <w:name w:val="List Paragraph"/>
    <w:basedOn w:val="Normal"/>
    <w:uiPriority w:val="34"/>
    <w:qFormat/>
    <w:rsid w:val="00F63953"/>
    <w:pPr>
      <w:ind w:left="720"/>
      <w:contextualSpacing/>
    </w:pPr>
  </w:style>
  <w:style w:type="paragraph" w:customStyle="1" w:styleId="level1">
    <w:name w:val="_level1"/>
    <w:basedOn w:val="Normal"/>
    <w:uiPriority w:val="99"/>
    <w:rsid w:val="000437C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ind w:left="720" w:hanging="360"/>
      <w:jc w:val="left"/>
      <w:outlineLvl w:val="0"/>
    </w:pPr>
  </w:style>
</w:styles>
</file>

<file path=word/webSettings.xml><?xml version="1.0" encoding="utf-8"?>
<w:webSettings xmlns:r="http://schemas.openxmlformats.org/officeDocument/2006/relationships" xmlns:w="http://schemas.openxmlformats.org/wordprocessingml/2006/main">
  <w:divs>
    <w:div w:id="574248156">
      <w:marLeft w:val="0"/>
      <w:marRight w:val="0"/>
      <w:marTop w:val="0"/>
      <w:marBottom w:val="0"/>
      <w:divBdr>
        <w:top w:val="none" w:sz="0" w:space="0" w:color="auto"/>
        <w:left w:val="none" w:sz="0" w:space="0" w:color="auto"/>
        <w:bottom w:val="none" w:sz="0" w:space="0" w:color="auto"/>
        <w:right w:val="none" w:sz="0" w:space="0" w:color="auto"/>
      </w:divBdr>
      <w:divsChild>
        <w:div w:id="574248154">
          <w:marLeft w:val="0"/>
          <w:marRight w:val="0"/>
          <w:marTop w:val="0"/>
          <w:marBottom w:val="0"/>
          <w:divBdr>
            <w:top w:val="none" w:sz="0" w:space="0" w:color="auto"/>
            <w:left w:val="none" w:sz="0" w:space="0" w:color="auto"/>
            <w:bottom w:val="none" w:sz="0" w:space="0" w:color="auto"/>
            <w:right w:val="none" w:sz="0" w:space="0" w:color="auto"/>
          </w:divBdr>
        </w:div>
      </w:divsChild>
    </w:div>
    <w:div w:id="574248157">
      <w:marLeft w:val="0"/>
      <w:marRight w:val="0"/>
      <w:marTop w:val="0"/>
      <w:marBottom w:val="0"/>
      <w:divBdr>
        <w:top w:val="none" w:sz="0" w:space="0" w:color="auto"/>
        <w:left w:val="none" w:sz="0" w:space="0" w:color="auto"/>
        <w:bottom w:val="none" w:sz="0" w:space="0" w:color="auto"/>
        <w:right w:val="none" w:sz="0" w:space="0" w:color="auto"/>
      </w:divBdr>
      <w:divsChild>
        <w:div w:id="57424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chiers@scmiddle.org" TargetMode="External"/><Relationship Id="rId13" Type="http://schemas.openxmlformats.org/officeDocument/2006/relationships/hyperlink" Target="mailto:jharrah@dmseag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indsey@dmseagl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derson@dhms.washk12.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arnum@dhms.washk12.org" TargetMode="External"/><Relationship Id="rId4" Type="http://schemas.openxmlformats.org/officeDocument/2006/relationships/settings" Target="settings.xml"/><Relationship Id="rId9" Type="http://schemas.openxmlformats.org/officeDocument/2006/relationships/hyperlink" Target="mailto:vblack@scmiddl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acher%20Jump-Drive\4.%20Lesson%20Development\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6726-A693-4811-9BA2-F71CAF89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37</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HEADING 1 - TW Cen MT Condensed (18 pt)</vt:lpstr>
    </vt:vector>
  </TitlesOfParts>
  <Company>University of Minnesota</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TW Cen MT Condensed (18 pt)</dc:title>
  <dc:creator>BCSD</dc:creator>
  <cp:lastModifiedBy>lschiers</cp:lastModifiedBy>
  <cp:revision>41</cp:revision>
  <cp:lastPrinted>2008-08-21T16:20:00Z</cp:lastPrinted>
  <dcterms:created xsi:type="dcterms:W3CDTF">2010-11-09T15:15:00Z</dcterms:created>
  <dcterms:modified xsi:type="dcterms:W3CDTF">2010-11-09T15:53:00Z</dcterms:modified>
</cp:coreProperties>
</file>