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289"/>
        <w:tblW w:w="14220" w:type="dxa"/>
        <w:tblLook w:val="04A0" w:firstRow="1" w:lastRow="0" w:firstColumn="1" w:lastColumn="0" w:noHBand="0" w:noVBand="1"/>
      </w:tblPr>
      <w:tblGrid>
        <w:gridCol w:w="1728"/>
        <w:gridCol w:w="8532"/>
        <w:gridCol w:w="3960"/>
      </w:tblGrid>
      <w:tr w:rsidR="00B04907" w:rsidTr="009F0E6E">
        <w:tc>
          <w:tcPr>
            <w:tcW w:w="1728" w:type="dxa"/>
            <w:shd w:val="clear" w:color="auto" w:fill="F2F2F2" w:themeFill="background1" w:themeFillShade="F2"/>
          </w:tcPr>
          <w:p w:rsidR="00B04907" w:rsidRPr="00413C08" w:rsidRDefault="00B04907" w:rsidP="009F0E6E">
            <w:pPr>
              <w:spacing w:before="67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231F20"/>
                <w:w w:val="102"/>
                <w:sz w:val="24"/>
                <w:szCs w:val="24"/>
              </w:rPr>
              <w:t xml:space="preserve">Scoring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w w:val="102"/>
                <w:sz w:val="24"/>
                <w:szCs w:val="24"/>
              </w:rPr>
              <w:t>Criteria</w:t>
            </w:r>
          </w:p>
          <w:p w:rsidR="00B04907" w:rsidRDefault="00B04907" w:rsidP="009F0E6E"/>
        </w:tc>
        <w:tc>
          <w:tcPr>
            <w:tcW w:w="8532" w:type="dxa"/>
            <w:shd w:val="clear" w:color="auto" w:fill="F2F2F2" w:themeFill="background1" w:themeFillShade="F2"/>
          </w:tcPr>
          <w:p w:rsidR="00B04907" w:rsidRPr="00413C08" w:rsidRDefault="00B04907" w:rsidP="009F0E6E">
            <w:pPr>
              <w:jc w:val="center"/>
              <w:rPr>
                <w:rFonts w:ascii="Arial" w:eastAsia="Arial" w:hAnsi="Arial" w:cs="Arial"/>
                <w:b/>
                <w:bCs/>
                <w:color w:val="231F20"/>
              </w:rPr>
            </w:pP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What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12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I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2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Need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12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to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Do</w:t>
            </w:r>
          </w:p>
          <w:p w:rsidR="00B04907" w:rsidRDefault="00B04907" w:rsidP="009F0E6E"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(This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area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provided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for you to indicate that you understand the requirements of the investigation task.)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B04907" w:rsidRPr="00413C08" w:rsidRDefault="00B04907" w:rsidP="009F0E6E">
            <w:pPr>
              <w:tabs>
                <w:tab w:val="left" w:pos="5480"/>
              </w:tabs>
              <w:spacing w:before="67"/>
              <w:ind w:left="4" w:right="-20"/>
              <w:jc w:val="center"/>
              <w:rPr>
                <w:rFonts w:ascii="Arial" w:eastAsia="Arial" w:hAnsi="Arial" w:cs="Arial"/>
              </w:rPr>
            </w:pP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Evidence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20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of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What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12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</w:rPr>
              <w:t>I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spacing w:val="23"/>
              </w:rPr>
              <w:t xml:space="preserve"> </w:t>
            </w:r>
            <w:r w:rsidRPr="00413C08">
              <w:rPr>
                <w:rFonts w:ascii="Arial" w:eastAsia="Arial" w:hAnsi="Arial" w:cs="Arial"/>
                <w:b/>
                <w:bCs/>
                <w:color w:val="231F20"/>
                <w:w w:val="102"/>
              </w:rPr>
              <w:t>Did</w:t>
            </w:r>
          </w:p>
          <w:p w:rsidR="00B04907" w:rsidRPr="00320616" w:rsidRDefault="00B04907" w:rsidP="009F0E6E">
            <w:pPr>
              <w:spacing w:before="20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(This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area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provided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FINAL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self-assessment. You can </w:t>
            </w:r>
            <w:r w:rsidRPr="00413C08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color-code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to show where evidence is found in your investigation write-up.)</w:t>
            </w:r>
          </w:p>
        </w:tc>
      </w:tr>
      <w:tr w:rsidR="009F0E6E" w:rsidTr="009F0E6E">
        <w:trPr>
          <w:trHeight w:val="2069"/>
        </w:trPr>
        <w:tc>
          <w:tcPr>
            <w:tcW w:w="1728" w:type="dxa"/>
          </w:tcPr>
          <w:p w:rsidR="009F0E6E" w:rsidRPr="00657E6F" w:rsidRDefault="009F0E6E" w:rsidP="009F0E6E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 xml:space="preserve">Scientific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Communication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34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>Using Data</w:t>
            </w:r>
          </w:p>
          <w:p w:rsidR="009F0E6E" w:rsidRPr="00657E6F" w:rsidRDefault="009F0E6E" w:rsidP="009F0E6E">
            <w:pPr>
              <w:jc w:val="center"/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  <w:t>(DOK 2, 3)</w:t>
            </w:r>
          </w:p>
          <w:p w:rsidR="009F0E6E" w:rsidRPr="00657E6F" w:rsidRDefault="009F0E6E" w:rsidP="009F0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2" w:type="dxa"/>
          </w:tcPr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My data w</w:t>
            </w:r>
            <w:r w:rsidR="006C29DC"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ill be organized in </w:t>
            </w:r>
            <w:r w:rsidR="006C29DC" w:rsidRPr="006C29DC">
              <w:rPr>
                <w:rFonts w:ascii="Arial" w:eastAsia="Arial" w:hAnsi="Arial" w:cs="Arial"/>
                <w:sz w:val="21"/>
                <w:szCs w:val="21"/>
                <w:u w:val="single"/>
              </w:rPr>
              <w:t>_________</w:t>
            </w:r>
            <w:r w:rsidRPr="006C29DC">
              <w:rPr>
                <w:rFonts w:ascii="Arial" w:eastAsia="Arial" w:hAnsi="Arial" w:cs="Arial"/>
                <w:sz w:val="21"/>
                <w:szCs w:val="21"/>
                <w:u w:val="single"/>
              </w:rPr>
              <w:t>_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 (chart, table, graph, diagram, other?) and labeled (title, axes, parts). Diagrams have a key (scale, time, etc.).</w:t>
            </w: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Pr="00413C08" w:rsidRDefault="009F0E6E" w:rsidP="009F0E6E">
            <w:pPr>
              <w:ind w:right="-20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My data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must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address</w:t>
            </w:r>
            <w:r>
              <w:rPr>
                <w:rFonts w:ascii="Arial" w:eastAsia="Arial" w:hAnsi="Arial" w:cs="Arial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my question/</w:t>
            </w:r>
            <w:r>
              <w:rPr>
                <w:rFonts w:ascii="Arial" w:eastAsia="Arial" w:hAnsi="Arial" w:cs="Arial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>hypothesis &amp; be used to support my analysis &amp; conclusions (do data support/refute my hypothesis___? Raise new question___?).</w:t>
            </w:r>
          </w:p>
          <w:p w:rsidR="009F0E6E" w:rsidRDefault="009F0E6E" w:rsidP="009F0E6E">
            <w:pPr>
              <w:ind w:left="1" w:right="-20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Default="009F0E6E" w:rsidP="009F0E6E">
            <w:pPr>
              <w:ind w:left="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______________ has</w:t>
            </w:r>
            <w:r>
              <w:rPr>
                <w:rFonts w:ascii="Arial" w:eastAsia="Arial" w:hAnsi="Arial" w:cs="Arial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reviewed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my</w:t>
            </w:r>
            <w:r>
              <w:rPr>
                <w:rFonts w:ascii="Arial" w:eastAsia="Arial" w:hAnsi="Arial" w:cs="Arial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explanation/data</w:t>
            </w:r>
            <w:r>
              <w:rPr>
                <w:rFonts w:ascii="Arial" w:eastAsia="Arial" w:hAnsi="Arial" w:cs="Arial"/>
                <w:color w:val="231F20"/>
                <w:spacing w:val="28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understands</w:t>
            </w:r>
            <w:r>
              <w:rPr>
                <w:rFonts w:ascii="Arial" w:eastAsia="Arial" w:hAnsi="Arial" w:cs="Arial"/>
                <w:color w:val="231F2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 xml:space="preserve">it, sees no design or procedural flaws &amp; </w:t>
            </w:r>
            <w:r w:rsidRPr="00413C08">
              <w:rPr>
                <w:rFonts w:ascii="Arial" w:eastAsia="Arial" w:hAnsi="Arial" w:cs="Arial"/>
                <w:i/>
                <w:color w:val="231F20"/>
                <w:w w:val="102"/>
                <w:sz w:val="21"/>
                <w:szCs w:val="21"/>
              </w:rPr>
              <w:t>could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 xml:space="preserve"> replicate the investigation.</w:t>
            </w:r>
          </w:p>
          <w:p w:rsidR="009F0E6E" w:rsidRPr="00BE1462" w:rsidRDefault="009F0E6E" w:rsidP="009F0E6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(Requires peer to review &amp; sign off – both are graded, so read critically!)</w:t>
            </w:r>
          </w:p>
        </w:tc>
        <w:tc>
          <w:tcPr>
            <w:tcW w:w="3960" w:type="dxa"/>
          </w:tcPr>
          <w:p w:rsidR="009F0E6E" w:rsidRPr="00183728" w:rsidRDefault="009F0E6E" w:rsidP="009F0E6E">
            <w:pPr>
              <w:rPr>
                <w:rFonts w:ascii="Arial" w:hAnsi="Arial" w:cs="Arial"/>
              </w:rPr>
            </w:pPr>
          </w:p>
        </w:tc>
      </w:tr>
      <w:tr w:rsidR="009F0E6E" w:rsidTr="009F0E6E">
        <w:tc>
          <w:tcPr>
            <w:tcW w:w="1728" w:type="dxa"/>
          </w:tcPr>
          <w:p w:rsidR="009F0E6E" w:rsidRPr="00657E6F" w:rsidRDefault="009F0E6E" w:rsidP="009F0E6E">
            <w:pPr>
              <w:ind w:right="-76"/>
              <w:jc w:val="center"/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Scientific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21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Concepts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21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>and</w:t>
            </w:r>
            <w:r w:rsidRPr="00657E6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Related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17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>Content</w:t>
            </w:r>
          </w:p>
          <w:p w:rsidR="009F0E6E" w:rsidRPr="00657E6F" w:rsidRDefault="009F0E6E" w:rsidP="009F0E6E">
            <w:pPr>
              <w:ind w:right="-76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  <w:t xml:space="preserve">(DOK </w:t>
            </w:r>
            <w:r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  <w:t xml:space="preserve">1, </w:t>
            </w:r>
            <w:r w:rsidRPr="00657E6F"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  <w:t>2, 3)</w:t>
            </w:r>
          </w:p>
          <w:p w:rsidR="009F0E6E" w:rsidRPr="00657E6F" w:rsidRDefault="009F0E6E" w:rsidP="009F0E6E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</w:pPr>
          </w:p>
        </w:tc>
        <w:tc>
          <w:tcPr>
            <w:tcW w:w="8532" w:type="dxa"/>
          </w:tcPr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pacing w:val="-27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pacing w:val="-2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erms/concepts</w:t>
            </w:r>
            <w:r>
              <w:rPr>
                <w:rFonts w:ascii="Arial" w:eastAsia="Arial" w:hAnsi="Arial" w:cs="Arial"/>
                <w:color w:val="231F2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9"/>
                <w:sz w:val="21"/>
                <w:szCs w:val="21"/>
              </w:rPr>
              <w:t>’ll</w:t>
            </w:r>
            <w:r>
              <w:rPr>
                <w:rFonts w:ascii="Arial" w:eastAsia="Arial" w:hAnsi="Arial" w:cs="Arial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14"/>
                <w:sz w:val="21"/>
                <w:szCs w:val="21"/>
              </w:rPr>
              <w:t>accurately use/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 understand (list here and </w:t>
            </w:r>
            <w:r w:rsidRPr="00BE1462">
              <w:rPr>
                <w:rFonts w:ascii="Arial" w:eastAsia="Arial" w:hAnsi="Arial" w:cs="Arial"/>
                <w:color w:val="231F20"/>
                <w:sz w:val="21"/>
                <w:szCs w:val="21"/>
                <w:u w:val="single"/>
              </w:rPr>
              <w:t>underline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 in your report):</w:t>
            </w: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Things</w:t>
            </w:r>
            <w:r>
              <w:rPr>
                <w:rFonts w:ascii="Arial" w:eastAsia="Arial" w:hAnsi="Arial" w:cs="Arial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need</w:t>
            </w:r>
            <w:r>
              <w:rPr>
                <w:rFonts w:ascii="Arial" w:eastAsia="Arial" w:hAnsi="Arial" w:cs="Arial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sure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observe</w:t>
            </w:r>
            <w:r>
              <w:rPr>
                <w:rFonts w:ascii="Arial" w:eastAsia="Arial" w:hAnsi="Arial" w:cs="Arial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attention to:</w:t>
            </w: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“Big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Idea”</w:t>
            </w:r>
            <w:r>
              <w:rPr>
                <w:rFonts w:ascii="Arial" w:eastAsia="Arial" w:hAnsi="Arial" w:cs="Arial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might</w:t>
            </w:r>
            <w:r>
              <w:rPr>
                <w:rFonts w:ascii="Arial" w:eastAsia="Arial" w:hAnsi="Arial" w:cs="Arial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help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me</w:t>
            </w:r>
            <w:r>
              <w:rPr>
                <w:rFonts w:ascii="Arial" w:eastAsia="Arial" w:hAnsi="Arial" w:cs="Arial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 w:rsidRPr="00BE1462">
              <w:rPr>
                <w:rFonts w:ascii="Arial" w:eastAsia="Arial" w:hAnsi="Arial" w:cs="Arial"/>
                <w:i/>
                <w:color w:val="231F20"/>
                <w:sz w:val="21"/>
                <w:szCs w:val="21"/>
              </w:rPr>
              <w:t>connect</w:t>
            </w:r>
            <w:r w:rsidRPr="00BE1462">
              <w:rPr>
                <w:rFonts w:ascii="Arial" w:eastAsia="Arial" w:hAnsi="Arial" w:cs="Arial"/>
                <w:i/>
                <w:color w:val="231F20"/>
                <w:spacing w:val="22"/>
                <w:sz w:val="21"/>
                <w:szCs w:val="21"/>
              </w:rPr>
              <w:t xml:space="preserve"> </w:t>
            </w:r>
            <w:r w:rsidRPr="00BE1462">
              <w:rPr>
                <w:rFonts w:ascii="Arial" w:eastAsia="Arial" w:hAnsi="Arial" w:cs="Arial"/>
                <w:i/>
                <w:color w:val="231F20"/>
                <w:sz w:val="21"/>
                <w:szCs w:val="21"/>
              </w:rPr>
              <w:t>my</w:t>
            </w:r>
            <w:r w:rsidRPr="00BE1462">
              <w:rPr>
                <w:rFonts w:ascii="Arial" w:eastAsia="Arial" w:hAnsi="Arial" w:cs="Arial"/>
                <w:i/>
                <w:color w:val="231F20"/>
                <w:spacing w:val="13"/>
                <w:sz w:val="21"/>
                <w:szCs w:val="21"/>
              </w:rPr>
              <w:t xml:space="preserve"> </w:t>
            </w:r>
            <w:r w:rsidRPr="00BE1462">
              <w:rPr>
                <w:rFonts w:ascii="Arial" w:eastAsia="Arial" w:hAnsi="Arial" w:cs="Arial"/>
                <w:i/>
                <w:color w:val="231F20"/>
                <w:w w:val="102"/>
                <w:sz w:val="21"/>
                <w:szCs w:val="21"/>
              </w:rPr>
              <w:t>learning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things</w:t>
            </w:r>
            <w:r>
              <w:rPr>
                <w:rFonts w:ascii="Arial" w:eastAsia="Arial" w:hAnsi="Arial" w:cs="Arial"/>
                <w:color w:val="231F2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know</w:t>
            </w:r>
            <w:r>
              <w:rPr>
                <w:rFonts w:ascii="Arial" w:eastAsia="Arial" w:hAnsi="Arial" w:cs="Arial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want</w:t>
            </w:r>
            <w:r>
              <w:rPr>
                <w:rFonts w:ascii="Arial" w:eastAsia="Arial" w:hAnsi="Arial" w:cs="Arial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learn</w:t>
            </w:r>
            <w:r>
              <w:rPr>
                <w:rFonts w:ascii="Arial" w:eastAsia="Arial" w:hAnsi="Arial" w:cs="Arial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more</w:t>
            </w:r>
            <w:r>
              <w:rPr>
                <w:rFonts w:ascii="Arial" w:eastAsia="Arial" w:hAnsi="Arial" w:cs="Arial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>about:</w:t>
            </w: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</w:p>
          <w:p w:rsidR="009F0E6E" w:rsidRDefault="009F0E6E" w:rsidP="009F0E6E">
            <w:pPr>
              <w:spacing w:line="200" w:lineRule="exact"/>
              <w:rPr>
                <w:rFonts w:ascii="Arial" w:eastAsia="Arial" w:hAnsi="Arial" w:cs="Arial"/>
                <w:color w:val="231F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I’ll connect </w:t>
            </w:r>
            <w:r w:rsidRPr="006C29DC">
              <w:rPr>
                <w:rFonts w:ascii="Arial" w:eastAsia="Arial" w:hAnsi="Arial" w:cs="Arial"/>
                <w:color w:val="231F20"/>
                <w:sz w:val="21"/>
                <w:szCs w:val="21"/>
                <w:u w:val="single"/>
              </w:rPr>
              <w:t>___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procedures </w:t>
            </w:r>
            <w:r w:rsidRPr="006C29DC">
              <w:rPr>
                <w:rFonts w:ascii="Arial" w:eastAsia="Arial" w:hAnsi="Arial" w:cs="Arial"/>
                <w:color w:val="231F20"/>
                <w:sz w:val="21"/>
                <w:szCs w:val="21"/>
                <w:u w:val="single"/>
              </w:rPr>
              <w:t>___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 xml:space="preserve">observations </w:t>
            </w:r>
            <w:r w:rsidRPr="006C29DC">
              <w:rPr>
                <w:rFonts w:ascii="Arial" w:eastAsia="Arial" w:hAnsi="Arial" w:cs="Arial"/>
                <w:color w:val="231F20"/>
                <w:sz w:val="21"/>
                <w:szCs w:val="21"/>
                <w:u w:val="single"/>
              </w:rPr>
              <w:t>___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conclusions to a big idea or _</w:t>
            </w:r>
            <w:r w:rsidRPr="006C29DC">
              <w:rPr>
                <w:rFonts w:ascii="Arial" w:eastAsia="Arial" w:hAnsi="Arial" w:cs="Arial"/>
                <w:color w:val="231F20"/>
                <w:sz w:val="21"/>
                <w:szCs w:val="21"/>
                <w:u w:val="single"/>
              </w:rPr>
              <w:t>________</w:t>
            </w:r>
          </w:p>
        </w:tc>
        <w:tc>
          <w:tcPr>
            <w:tcW w:w="3960" w:type="dxa"/>
          </w:tcPr>
          <w:p w:rsidR="009F0E6E" w:rsidRPr="008009CC" w:rsidRDefault="009F0E6E" w:rsidP="009F0E6E">
            <w:pPr>
              <w:pStyle w:val="ListParagraph"/>
              <w:ind w:left="360"/>
            </w:pPr>
          </w:p>
        </w:tc>
      </w:tr>
      <w:tr w:rsidR="009F0E6E" w:rsidTr="009F0E6E">
        <w:tc>
          <w:tcPr>
            <w:tcW w:w="1728" w:type="dxa"/>
          </w:tcPr>
          <w:p w:rsidR="009F0E6E" w:rsidRPr="00657E6F" w:rsidRDefault="009F0E6E" w:rsidP="009F0E6E">
            <w:pPr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Scientific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21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Tools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13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>and</w:t>
            </w:r>
          </w:p>
          <w:p w:rsidR="009F0E6E" w:rsidRPr="00657E6F" w:rsidRDefault="009F0E6E" w:rsidP="009F0E6E">
            <w:pPr>
              <w:spacing w:before="19"/>
              <w:ind w:right="-20"/>
              <w:jc w:val="center"/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-18"/>
                <w:w w:val="102"/>
                <w:sz w:val="20"/>
                <w:szCs w:val="20"/>
              </w:rPr>
              <w:t>T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>echnologies</w:t>
            </w:r>
          </w:p>
          <w:p w:rsidR="009F0E6E" w:rsidRPr="00657E6F" w:rsidRDefault="009F0E6E" w:rsidP="009F0E6E">
            <w:pPr>
              <w:spacing w:before="19"/>
              <w:ind w:right="-20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  <w:t>(DOK 1, 2)</w:t>
            </w:r>
          </w:p>
          <w:p w:rsidR="009F0E6E" w:rsidRPr="00657E6F" w:rsidRDefault="009F0E6E" w:rsidP="009F0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2" w:type="dxa"/>
          </w:tcPr>
          <w:p w:rsidR="009F0E6E" w:rsidRDefault="009F0E6E" w:rsidP="009F0E6E">
            <w:pP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Tools</w:t>
            </w:r>
            <w:r>
              <w:rPr>
                <w:rFonts w:ascii="Arial" w:eastAsia="Arial" w:hAnsi="Arial" w:cs="Arial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need</w:t>
            </w:r>
            <w:r>
              <w:rPr>
                <w:rFonts w:ascii="Arial" w:eastAsia="Arial" w:hAnsi="Arial" w:cs="Arial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safely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collect</w:t>
            </w:r>
            <w:r>
              <w:rPr>
                <w:rFonts w:ascii="Arial" w:eastAsia="Arial" w:hAnsi="Arial" w:cs="Arial"/>
                <w:color w:val="231F2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complete</w:t>
            </w:r>
            <w:r>
              <w:rPr>
                <w:rFonts w:ascii="Arial" w:eastAsia="Arial" w:hAnsi="Arial" w:cs="Arial"/>
                <w:color w:val="231F2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>task/investigation:</w:t>
            </w:r>
          </w:p>
          <w:p w:rsidR="009F0E6E" w:rsidRDefault="009F0E6E" w:rsidP="009F0E6E">
            <w:pP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</w:p>
          <w:p w:rsidR="009F0E6E" w:rsidRDefault="009F0E6E" w:rsidP="009F0E6E">
            <w:pP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</w:p>
          <w:p w:rsidR="009F0E6E" w:rsidRDefault="009F0E6E" w:rsidP="009F0E6E">
            <w:pP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I’ll</w:t>
            </w:r>
            <w:r>
              <w:rPr>
                <w:rFonts w:ascii="Arial" w:eastAsia="Arial" w:hAnsi="Arial" w:cs="Arial"/>
                <w:color w:val="231F2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check</w:t>
            </w:r>
            <w:r>
              <w:rPr>
                <w:rFonts w:ascii="Arial" w:eastAsia="Arial" w:hAnsi="Arial" w:cs="Arial"/>
                <w:color w:val="231F2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3"/>
                <w:sz w:val="21"/>
                <w:szCs w:val="21"/>
              </w:rPr>
              <w:t xml:space="preserve"> data collection 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>mistakes/errors and precision by:</w:t>
            </w:r>
          </w:p>
          <w:p w:rsidR="009F0E6E" w:rsidRDefault="009F0E6E" w:rsidP="009F0E6E"/>
        </w:tc>
        <w:tc>
          <w:tcPr>
            <w:tcW w:w="3960" w:type="dxa"/>
          </w:tcPr>
          <w:p w:rsidR="009F0E6E" w:rsidRPr="00375584" w:rsidRDefault="009F0E6E" w:rsidP="009F0E6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F0E6E" w:rsidTr="009F0E6E">
        <w:tc>
          <w:tcPr>
            <w:tcW w:w="1728" w:type="dxa"/>
          </w:tcPr>
          <w:p w:rsidR="009F0E6E" w:rsidRPr="00657E6F" w:rsidRDefault="009F0E6E" w:rsidP="009F0E6E">
            <w:pPr>
              <w:spacing w:line="257" w:lineRule="auto"/>
              <w:ind w:right="185"/>
              <w:jc w:val="center"/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Scientific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21"/>
                <w:sz w:val="20"/>
                <w:szCs w:val="20"/>
              </w:rPr>
              <w:t xml:space="preserve"> 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 xml:space="preserve">Procedures </w:t>
            </w:r>
          </w:p>
          <w:p w:rsidR="009F0E6E" w:rsidRPr="00657E6F" w:rsidRDefault="009F0E6E" w:rsidP="009F0E6E">
            <w:pPr>
              <w:spacing w:line="257" w:lineRule="auto"/>
              <w:ind w:right="185"/>
              <w:jc w:val="center"/>
              <w:rPr>
                <w:rFonts w:ascii="Arial" w:eastAsia="Arial" w:hAnsi="Arial" w:cs="Arial"/>
                <w:b/>
                <w:bCs/>
                <w:color w:val="231F20"/>
                <w:spacing w:val="9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&amp;</w:t>
            </w:r>
            <w:r w:rsidRPr="00657E6F">
              <w:rPr>
                <w:rFonts w:ascii="Arial" w:eastAsia="Arial" w:hAnsi="Arial" w:cs="Arial"/>
                <w:b/>
                <w:bCs/>
                <w:color w:val="231F20"/>
                <w:spacing w:val="9"/>
                <w:sz w:val="20"/>
                <w:szCs w:val="20"/>
              </w:rPr>
              <w:t xml:space="preserve"> </w:t>
            </w:r>
          </w:p>
          <w:p w:rsidR="009F0E6E" w:rsidRPr="00657E6F" w:rsidRDefault="009F0E6E" w:rsidP="009F0E6E">
            <w:pPr>
              <w:spacing w:line="257" w:lineRule="auto"/>
              <w:ind w:right="185"/>
              <w:jc w:val="center"/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231F20"/>
                <w:w w:val="102"/>
                <w:sz w:val="20"/>
                <w:szCs w:val="20"/>
              </w:rPr>
              <w:t>Reasoning Strategies</w:t>
            </w:r>
          </w:p>
          <w:p w:rsidR="009F0E6E" w:rsidRPr="00657E6F" w:rsidRDefault="009F0E6E" w:rsidP="009F0E6E">
            <w:pPr>
              <w:spacing w:line="257" w:lineRule="auto"/>
              <w:ind w:right="185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57E6F">
              <w:rPr>
                <w:rFonts w:ascii="Arial" w:eastAsia="Arial" w:hAnsi="Arial" w:cs="Arial"/>
                <w:b/>
                <w:bCs/>
                <w:color w:val="0070C0"/>
                <w:w w:val="102"/>
                <w:sz w:val="20"/>
                <w:szCs w:val="20"/>
              </w:rPr>
              <w:t>(DOK 2, 3)</w:t>
            </w:r>
          </w:p>
          <w:p w:rsidR="009F0E6E" w:rsidRPr="00657E6F" w:rsidRDefault="009F0E6E" w:rsidP="009F0E6E">
            <w:pPr>
              <w:ind w:left="115" w:right="-20"/>
              <w:jc w:val="center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8532" w:type="dxa"/>
          </w:tcPr>
          <w:p w:rsidR="009F0E6E" w:rsidRDefault="009F0E6E" w:rsidP="009F0E6E">
            <w:pPr>
              <w:ind w:left="4" w:right="-20"/>
              <w:rPr>
                <w:rFonts w:ascii="Arial" w:eastAsia="Arial" w:hAnsi="Arial" w:cs="Arial"/>
                <w:color w:val="231F20"/>
                <w:spacing w:val="8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pacing w:val="8"/>
                <w:sz w:val="21"/>
                <w:szCs w:val="21"/>
              </w:rPr>
              <w:t>The investigation question:</w:t>
            </w:r>
          </w:p>
          <w:p w:rsidR="009F0E6E" w:rsidRDefault="009F0E6E" w:rsidP="009F0E6E">
            <w:pPr>
              <w:ind w:left="4" w:right="-20"/>
              <w:rPr>
                <w:rFonts w:ascii="Arial" w:eastAsia="Arial" w:hAnsi="Arial" w:cs="Arial"/>
                <w:color w:val="231F20"/>
                <w:spacing w:val="8"/>
                <w:sz w:val="21"/>
                <w:szCs w:val="21"/>
              </w:rPr>
            </w:pPr>
          </w:p>
          <w:p w:rsidR="009F0E6E" w:rsidRDefault="009F0E6E" w:rsidP="009F0E6E">
            <w:pPr>
              <w:ind w:left="4" w:right="-20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spacing w:val="8"/>
                <w:sz w:val="21"/>
                <w:szCs w:val="21"/>
              </w:rPr>
              <w:t xml:space="preserve">My </w:t>
            </w:r>
            <w:r>
              <w:rPr>
                <w:rFonts w:ascii="Arial" w:eastAsia="Arial" w:hAnsi="Arial" w:cs="Arial"/>
                <w:color w:val="231F20"/>
                <w:sz w:val="21"/>
                <w:szCs w:val="21"/>
              </w:rPr>
              <w:t>hypothesis/prediction</w:t>
            </w: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 xml:space="preserve"> _________________________ is based on my prior observation/understandings:</w:t>
            </w:r>
          </w:p>
          <w:p w:rsidR="009F0E6E" w:rsidRDefault="009F0E6E" w:rsidP="009F0E6E">
            <w:pPr>
              <w:ind w:left="4" w:right="-20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</w:p>
          <w:p w:rsidR="009F0E6E" w:rsidRDefault="009F0E6E" w:rsidP="009F0E6E">
            <w:pPr>
              <w:ind w:left="4" w:right="-20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>Procedures ensure variable(s) ____________________ are controlled (fair test).</w:t>
            </w:r>
          </w:p>
          <w:p w:rsidR="009F0E6E" w:rsidRDefault="009F0E6E" w:rsidP="009F0E6E">
            <w:pPr>
              <w:ind w:right="-20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>Data to be collected:</w:t>
            </w:r>
          </w:p>
          <w:p w:rsidR="009F0E6E" w:rsidRPr="00657E6F" w:rsidRDefault="009F0E6E" w:rsidP="009F0E6E">
            <w:pPr>
              <w:ind w:left="4" w:right="-20"/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1F20"/>
                <w:w w:val="102"/>
                <w:sz w:val="21"/>
                <w:szCs w:val="21"/>
              </w:rPr>
              <w:t xml:space="preserve">[_____Trials _____ sample size] </w:t>
            </w:r>
          </w:p>
        </w:tc>
        <w:tc>
          <w:tcPr>
            <w:tcW w:w="3960" w:type="dxa"/>
          </w:tcPr>
          <w:p w:rsidR="009F0E6E" w:rsidRPr="00B04907" w:rsidRDefault="009F0E6E" w:rsidP="009F0E6E">
            <w:pPr>
              <w:rPr>
                <w:rFonts w:ascii="Arial" w:hAnsi="Arial" w:cs="Arial"/>
              </w:rPr>
            </w:pPr>
          </w:p>
        </w:tc>
      </w:tr>
    </w:tbl>
    <w:p w:rsidR="00183728" w:rsidRDefault="00183728" w:rsidP="009F0E6E"/>
    <w:sectPr w:rsidR="00183728" w:rsidSect="006C2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AF" w:rsidRDefault="00937FAF" w:rsidP="00F62BD9">
      <w:pPr>
        <w:spacing w:after="0" w:line="240" w:lineRule="auto"/>
      </w:pPr>
      <w:r>
        <w:separator/>
      </w:r>
    </w:p>
  </w:endnote>
  <w:endnote w:type="continuationSeparator" w:id="0">
    <w:p w:rsidR="00937FAF" w:rsidRDefault="00937FAF" w:rsidP="00F6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A3" w:rsidRDefault="004718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BD9" w:rsidRDefault="00F62BD9" w:rsidP="00F62BD9">
    <w:pPr>
      <w:spacing w:before="21" w:after="0" w:line="240" w:lineRule="auto"/>
      <w:ind w:right="96"/>
      <w:jc w:val="right"/>
      <w:rPr>
        <w:rFonts w:ascii="Arial" w:eastAsia="Arial" w:hAnsi="Arial" w:cs="Arial"/>
        <w:color w:val="020303"/>
        <w:w w:val="70"/>
        <w:sz w:val="28"/>
        <w:szCs w:val="28"/>
      </w:rPr>
    </w:pPr>
    <w:r>
      <w:rPr>
        <w:rFonts w:ascii="Palatino Linotype" w:eastAsia="Palatino Linotype" w:hAnsi="Palatino Linotype" w:cs="Palatino Linotype"/>
        <w:color w:val="020303"/>
        <w:sz w:val="20"/>
        <w:szCs w:val="20"/>
      </w:rPr>
      <w:t xml:space="preserve">© 2009 </w:t>
    </w:r>
    <w:r>
      <w:rPr>
        <w:rFonts w:ascii="Arial" w:eastAsia="Arial" w:hAnsi="Arial" w:cs="Arial"/>
        <w:color w:val="020303"/>
        <w:w w:val="70"/>
        <w:sz w:val="28"/>
        <w:szCs w:val="28"/>
      </w:rPr>
      <w:t>Exemplars</w:t>
    </w:r>
    <w:r w:rsidR="004718A3">
      <w:rPr>
        <w:rFonts w:ascii="Arial" w:eastAsia="Arial" w:hAnsi="Arial" w:cs="Arial"/>
        <w:color w:val="020303"/>
        <w:w w:val="70"/>
        <w:sz w:val="28"/>
        <w:szCs w:val="28"/>
      </w:rPr>
      <w:t>.com</w:t>
    </w:r>
    <w:r>
      <w:rPr>
        <w:rFonts w:ascii="Palatino Linotype" w:eastAsia="Palatino Linotype" w:hAnsi="Palatino Linotype" w:cs="Palatino Linotype"/>
        <w:color w:val="020303"/>
        <w:spacing w:val="10"/>
        <w:sz w:val="20"/>
        <w:szCs w:val="20"/>
      </w:rPr>
      <w:t xml:space="preserve"> (</w:t>
    </w:r>
    <w:r w:rsidR="00BC1AF4">
      <w:rPr>
        <w:rFonts w:ascii="Palatino Linotype" w:eastAsia="Palatino Linotype" w:hAnsi="Palatino Linotype" w:cs="Palatino Linotype"/>
        <w:color w:val="020303"/>
        <w:spacing w:val="10"/>
        <w:sz w:val="20"/>
        <w:szCs w:val="20"/>
      </w:rPr>
      <w:t xml:space="preserve">originally </w:t>
    </w:r>
    <w:r>
      <w:rPr>
        <w:rFonts w:ascii="Palatino Linotype" w:eastAsia="Palatino Linotype" w:hAnsi="Palatino Linotype" w:cs="Palatino Linotype"/>
        <w:color w:val="020303"/>
        <w:spacing w:val="10"/>
        <w:sz w:val="20"/>
        <w:szCs w:val="20"/>
      </w:rPr>
      <w:t xml:space="preserve">developed &amp; </w:t>
    </w:r>
    <w:r w:rsidR="00BC1AF4">
      <w:rPr>
        <w:rFonts w:ascii="Palatino Linotype" w:eastAsia="Palatino Linotype" w:hAnsi="Palatino Linotype" w:cs="Palatino Linotype"/>
        <w:color w:val="020303"/>
        <w:spacing w:val="10"/>
        <w:sz w:val="20"/>
        <w:szCs w:val="20"/>
      </w:rPr>
      <w:t xml:space="preserve">later </w:t>
    </w:r>
    <w:r>
      <w:rPr>
        <w:rFonts w:ascii="Palatino Linotype" w:eastAsia="Palatino Linotype" w:hAnsi="Palatino Linotype" w:cs="Palatino Linotype"/>
        <w:color w:val="020303"/>
        <w:spacing w:val="10"/>
        <w:sz w:val="20"/>
        <w:szCs w:val="20"/>
      </w:rPr>
      <w:t xml:space="preserve">revised by Karin Hess </w:t>
    </w:r>
    <w:r w:rsidR="00D65357">
      <w:rPr>
        <w:rFonts w:ascii="Palatino Linotype" w:eastAsia="Palatino Linotype" w:hAnsi="Palatino Linotype" w:cs="Palatino Linotype"/>
        <w:b/>
        <w:color w:val="0070C0"/>
        <w:spacing w:val="10"/>
        <w:sz w:val="20"/>
        <w:szCs w:val="20"/>
      </w:rPr>
      <w:t>adding</w:t>
    </w:r>
    <w:r w:rsidRPr="00F62BD9">
      <w:rPr>
        <w:rFonts w:ascii="Palatino Linotype" w:eastAsia="Palatino Linotype" w:hAnsi="Palatino Linotype" w:cs="Palatino Linotype"/>
        <w:b/>
        <w:color w:val="0070C0"/>
        <w:spacing w:val="10"/>
        <w:sz w:val="20"/>
        <w:szCs w:val="20"/>
      </w:rPr>
      <w:t xml:space="preserve"> DOK</w:t>
    </w:r>
    <w:r w:rsidR="00D65357">
      <w:rPr>
        <w:rFonts w:ascii="Palatino Linotype" w:eastAsia="Palatino Linotype" w:hAnsi="Palatino Linotype" w:cs="Palatino Linotype"/>
        <w:b/>
        <w:color w:val="0070C0"/>
        <w:spacing w:val="10"/>
        <w:sz w:val="20"/>
        <w:szCs w:val="20"/>
      </w:rPr>
      <w:t xml:space="preserve"> levels</w:t>
    </w:r>
    <w:r>
      <w:rPr>
        <w:rFonts w:ascii="Palatino Linotype" w:eastAsia="Palatino Linotype" w:hAnsi="Palatino Linotype" w:cs="Palatino Linotype"/>
        <w:color w:val="020303"/>
        <w:spacing w:val="10"/>
        <w:sz w:val="20"/>
        <w:szCs w:val="20"/>
      </w:rPr>
      <w:t xml:space="preserve">, 2010) </w:t>
    </w:r>
  </w:p>
  <w:p w:rsidR="00F62BD9" w:rsidRPr="00F62BD9" w:rsidRDefault="00F62BD9" w:rsidP="00F62BD9">
    <w:pPr>
      <w:spacing w:before="21" w:after="0" w:line="240" w:lineRule="auto"/>
      <w:ind w:right="96"/>
      <w:jc w:val="right"/>
      <w:rPr>
        <w:rFonts w:ascii="Arial" w:eastAsia="Arial" w:hAnsi="Arial" w:cs="Arial"/>
        <w:sz w:val="28"/>
        <w:szCs w:val="28"/>
      </w:rPr>
    </w:pPr>
  </w:p>
  <w:p w:rsidR="00F62BD9" w:rsidRDefault="00F62B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A3" w:rsidRDefault="0047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AF" w:rsidRDefault="00937FAF" w:rsidP="00F62BD9">
      <w:pPr>
        <w:spacing w:after="0" w:line="240" w:lineRule="auto"/>
      </w:pPr>
      <w:r>
        <w:separator/>
      </w:r>
    </w:p>
  </w:footnote>
  <w:footnote w:type="continuationSeparator" w:id="0">
    <w:p w:rsidR="00937FAF" w:rsidRDefault="00937FAF" w:rsidP="00F6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A3" w:rsidRDefault="00471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00" w:rsidRPr="00765314" w:rsidRDefault="00765314" w:rsidP="00EE030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The</w:t>
    </w:r>
    <w:r w:rsidR="00AF3837">
      <w:rPr>
        <w:b/>
        <w:sz w:val="28"/>
        <w:szCs w:val="28"/>
      </w:rPr>
      <w:t xml:space="preserve"> Kid-Friendly</w:t>
    </w:r>
    <w:r>
      <w:rPr>
        <w:b/>
        <w:sz w:val="28"/>
        <w:szCs w:val="28"/>
      </w:rPr>
      <w:t xml:space="preserve"> </w:t>
    </w:r>
    <w:r w:rsidR="00EE0300" w:rsidRPr="00765314">
      <w:rPr>
        <w:b/>
        <w:sz w:val="28"/>
        <w:szCs w:val="28"/>
      </w:rPr>
      <w:t>“Need to Do” Self- Assessment Rubric</w:t>
    </w:r>
  </w:p>
  <w:p w:rsidR="00EE0300" w:rsidRDefault="00EE03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A3" w:rsidRDefault="004718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ACA"/>
    <w:multiLevelType w:val="hybridMultilevel"/>
    <w:tmpl w:val="CBE24B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E63180"/>
    <w:multiLevelType w:val="hybridMultilevel"/>
    <w:tmpl w:val="EEEEC4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D2527C"/>
    <w:multiLevelType w:val="hybridMultilevel"/>
    <w:tmpl w:val="6D84DE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D3428C"/>
    <w:multiLevelType w:val="hybridMultilevel"/>
    <w:tmpl w:val="FC26DE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16"/>
    <w:rsid w:val="00023037"/>
    <w:rsid w:val="000C6DFA"/>
    <w:rsid w:val="000D1E47"/>
    <w:rsid w:val="000D34B1"/>
    <w:rsid w:val="000F0BDD"/>
    <w:rsid w:val="00183728"/>
    <w:rsid w:val="001E4E3F"/>
    <w:rsid w:val="00220694"/>
    <w:rsid w:val="002314F9"/>
    <w:rsid w:val="00263BBD"/>
    <w:rsid w:val="00287118"/>
    <w:rsid w:val="002D0F02"/>
    <w:rsid w:val="002D51C5"/>
    <w:rsid w:val="00301320"/>
    <w:rsid w:val="00320616"/>
    <w:rsid w:val="00375584"/>
    <w:rsid w:val="00375DD8"/>
    <w:rsid w:val="00383DB4"/>
    <w:rsid w:val="00413C08"/>
    <w:rsid w:val="00436EFE"/>
    <w:rsid w:val="004718A3"/>
    <w:rsid w:val="00480858"/>
    <w:rsid w:val="004930E5"/>
    <w:rsid w:val="00506D31"/>
    <w:rsid w:val="005243A2"/>
    <w:rsid w:val="005327D6"/>
    <w:rsid w:val="005A072E"/>
    <w:rsid w:val="005A20A1"/>
    <w:rsid w:val="00657E6F"/>
    <w:rsid w:val="006C29DC"/>
    <w:rsid w:val="00727F12"/>
    <w:rsid w:val="00752483"/>
    <w:rsid w:val="00755653"/>
    <w:rsid w:val="007607F3"/>
    <w:rsid w:val="00765314"/>
    <w:rsid w:val="00766578"/>
    <w:rsid w:val="00781341"/>
    <w:rsid w:val="00793D9F"/>
    <w:rsid w:val="007F0057"/>
    <w:rsid w:val="008009CC"/>
    <w:rsid w:val="00937265"/>
    <w:rsid w:val="00937FAF"/>
    <w:rsid w:val="009E2798"/>
    <w:rsid w:val="009F0E6E"/>
    <w:rsid w:val="00A000C0"/>
    <w:rsid w:val="00A73C35"/>
    <w:rsid w:val="00AC7D01"/>
    <w:rsid w:val="00AF3837"/>
    <w:rsid w:val="00B023EB"/>
    <w:rsid w:val="00B04907"/>
    <w:rsid w:val="00B70562"/>
    <w:rsid w:val="00B82891"/>
    <w:rsid w:val="00B87E49"/>
    <w:rsid w:val="00B94773"/>
    <w:rsid w:val="00BC1AF4"/>
    <w:rsid w:val="00BE1462"/>
    <w:rsid w:val="00C3100E"/>
    <w:rsid w:val="00C877E6"/>
    <w:rsid w:val="00D05095"/>
    <w:rsid w:val="00D448D4"/>
    <w:rsid w:val="00D65357"/>
    <w:rsid w:val="00DC3EED"/>
    <w:rsid w:val="00DE32B9"/>
    <w:rsid w:val="00E967DC"/>
    <w:rsid w:val="00EC3E93"/>
    <w:rsid w:val="00EE0300"/>
    <w:rsid w:val="00F122F6"/>
    <w:rsid w:val="00F62BD9"/>
    <w:rsid w:val="00FC36CA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BD9"/>
  </w:style>
  <w:style w:type="paragraph" w:styleId="Footer">
    <w:name w:val="footer"/>
    <w:basedOn w:val="Normal"/>
    <w:link w:val="FooterChar"/>
    <w:uiPriority w:val="99"/>
    <w:unhideWhenUsed/>
    <w:rsid w:val="00F6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BD9"/>
  </w:style>
  <w:style w:type="paragraph" w:styleId="BalloonText">
    <w:name w:val="Balloon Text"/>
    <w:basedOn w:val="Normal"/>
    <w:link w:val="BalloonTextChar"/>
    <w:uiPriority w:val="99"/>
    <w:semiHidden/>
    <w:unhideWhenUsed/>
    <w:rsid w:val="00F6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BD9"/>
  </w:style>
  <w:style w:type="paragraph" w:styleId="Footer">
    <w:name w:val="footer"/>
    <w:basedOn w:val="Normal"/>
    <w:link w:val="FooterChar"/>
    <w:uiPriority w:val="99"/>
    <w:unhideWhenUsed/>
    <w:rsid w:val="00F6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BD9"/>
  </w:style>
  <w:style w:type="paragraph" w:styleId="BalloonText">
    <w:name w:val="Balloon Text"/>
    <w:basedOn w:val="Normal"/>
    <w:link w:val="BalloonTextChar"/>
    <w:uiPriority w:val="99"/>
    <w:semiHidden/>
    <w:unhideWhenUsed/>
    <w:rsid w:val="00F6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Assessment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Hess</dc:creator>
  <cp:lastModifiedBy>Karin Hess</cp:lastModifiedBy>
  <cp:revision>2</cp:revision>
  <cp:lastPrinted>2014-02-16T14:53:00Z</cp:lastPrinted>
  <dcterms:created xsi:type="dcterms:W3CDTF">2015-03-13T16:43:00Z</dcterms:created>
  <dcterms:modified xsi:type="dcterms:W3CDTF">2015-03-13T16:43:00Z</dcterms:modified>
</cp:coreProperties>
</file>